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A765" w14:textId="43A3EB5D" w:rsidR="003169D2" w:rsidRDefault="003169D2" w:rsidP="0004102B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>Na temelju članka 29. Zakona o proračunu („Narodne Novine “ broj 87/08., 136/12. i 15/15.), članka 36. Zakona o ustanovama (Narodne novine broj: 76/93., 29/97., 47/99</w:t>
      </w:r>
      <w:r w:rsidR="0095500D">
        <w:rPr>
          <w:rFonts w:cstheme="minorHAnsi"/>
          <w:sz w:val="24"/>
          <w:szCs w:val="24"/>
        </w:rPr>
        <w:t xml:space="preserve">, </w:t>
      </w:r>
      <w:r w:rsidRPr="00C8115F">
        <w:rPr>
          <w:rFonts w:cstheme="minorHAnsi"/>
          <w:sz w:val="24"/>
          <w:szCs w:val="24"/>
        </w:rPr>
        <w:t>35/08.</w:t>
      </w:r>
      <w:r w:rsidR="0095500D">
        <w:rPr>
          <w:rFonts w:cstheme="minorHAnsi"/>
          <w:sz w:val="24"/>
          <w:szCs w:val="24"/>
        </w:rPr>
        <w:t xml:space="preserve"> i 127/19</w:t>
      </w:r>
      <w:r w:rsidRPr="00C8115F">
        <w:rPr>
          <w:rFonts w:cstheme="minorHAnsi"/>
          <w:sz w:val="24"/>
          <w:szCs w:val="24"/>
        </w:rPr>
        <w:t xml:space="preserve">) </w:t>
      </w:r>
      <w:r w:rsidR="0095500D">
        <w:rPr>
          <w:rFonts w:cstheme="minorHAnsi"/>
          <w:sz w:val="24"/>
          <w:szCs w:val="24"/>
        </w:rPr>
        <w:t xml:space="preserve">te </w:t>
      </w:r>
      <w:r w:rsidRPr="00C8115F">
        <w:rPr>
          <w:rFonts w:cstheme="minorHAnsi"/>
          <w:sz w:val="24"/>
          <w:szCs w:val="24"/>
        </w:rPr>
        <w:t>član</w:t>
      </w:r>
      <w:r w:rsidR="0095500D">
        <w:rPr>
          <w:rFonts w:cstheme="minorHAnsi"/>
          <w:sz w:val="24"/>
          <w:szCs w:val="24"/>
        </w:rPr>
        <w:t>a</w:t>
      </w:r>
      <w:r w:rsidRPr="00C8115F">
        <w:rPr>
          <w:rFonts w:cstheme="minorHAnsi"/>
          <w:sz w:val="24"/>
          <w:szCs w:val="24"/>
        </w:rPr>
        <w:t>ka</w:t>
      </w:r>
      <w:r w:rsidR="0095500D">
        <w:rPr>
          <w:rFonts w:cstheme="minorHAnsi"/>
          <w:sz w:val="24"/>
          <w:szCs w:val="24"/>
        </w:rPr>
        <w:t xml:space="preserve"> 46. i 71.</w:t>
      </w:r>
      <w:r w:rsidRPr="00C8115F">
        <w:rPr>
          <w:rFonts w:cstheme="minorHAnsi"/>
          <w:sz w:val="24"/>
          <w:szCs w:val="24"/>
        </w:rPr>
        <w:t xml:space="preserve"> Statuta </w:t>
      </w:r>
      <w:r w:rsidR="00C8115F" w:rsidRPr="00C8115F">
        <w:rPr>
          <w:rFonts w:cstheme="minorHAnsi"/>
          <w:sz w:val="24"/>
          <w:szCs w:val="24"/>
        </w:rPr>
        <w:t>Dječjeg vrtića Košutica Ferdinandovac</w:t>
      </w:r>
      <w:r w:rsidR="0095500D">
        <w:rPr>
          <w:rFonts w:cstheme="minorHAnsi"/>
          <w:sz w:val="24"/>
          <w:szCs w:val="24"/>
        </w:rPr>
        <w:t xml:space="preserve"> (</w:t>
      </w:r>
      <w:r w:rsidRPr="00C8115F">
        <w:rPr>
          <w:rFonts w:cstheme="minorHAnsi"/>
          <w:sz w:val="24"/>
          <w:szCs w:val="24"/>
        </w:rPr>
        <w:t xml:space="preserve">KLASA: </w:t>
      </w:r>
      <w:r w:rsidR="0095500D">
        <w:rPr>
          <w:rFonts w:cstheme="minorHAnsi"/>
          <w:sz w:val="24"/>
          <w:szCs w:val="24"/>
        </w:rPr>
        <w:t xml:space="preserve">601-02/14-01/18, URBROJ:2137/15-68-14-1  od 06. listopada 2014. godine), a uz prethodnu suglasnost Općinskog vijeća Općine Ferdinandovac </w:t>
      </w:r>
      <w:r w:rsidR="001E34EE">
        <w:rPr>
          <w:rFonts w:cstheme="minorHAnsi"/>
          <w:sz w:val="24"/>
          <w:szCs w:val="24"/>
        </w:rPr>
        <w:t>(</w:t>
      </w:r>
      <w:r w:rsidR="0095500D">
        <w:rPr>
          <w:rFonts w:cstheme="minorHAnsi"/>
          <w:sz w:val="24"/>
          <w:szCs w:val="24"/>
        </w:rPr>
        <w:t xml:space="preserve">KLASA: </w:t>
      </w:r>
      <w:r w:rsidR="00B63A49">
        <w:rPr>
          <w:rFonts w:cstheme="minorHAnsi"/>
          <w:sz w:val="24"/>
          <w:szCs w:val="24"/>
        </w:rPr>
        <w:t>601-02/21-01/1</w:t>
      </w:r>
      <w:r w:rsidR="00552915">
        <w:rPr>
          <w:rFonts w:cstheme="minorHAnsi"/>
          <w:sz w:val="24"/>
          <w:szCs w:val="24"/>
        </w:rPr>
        <w:t>3</w:t>
      </w:r>
      <w:r w:rsidR="00B63A49">
        <w:rPr>
          <w:rFonts w:cstheme="minorHAnsi"/>
          <w:sz w:val="24"/>
          <w:szCs w:val="24"/>
        </w:rPr>
        <w:t xml:space="preserve"> U</w:t>
      </w:r>
      <w:r w:rsidR="00C8115F" w:rsidRPr="00C8115F">
        <w:rPr>
          <w:rFonts w:cstheme="minorHAnsi"/>
          <w:sz w:val="24"/>
          <w:szCs w:val="24"/>
        </w:rPr>
        <w:t>RBROJ:</w:t>
      </w:r>
      <w:r w:rsidR="0004102B">
        <w:rPr>
          <w:rFonts w:cstheme="minorHAnsi"/>
          <w:sz w:val="24"/>
          <w:szCs w:val="24"/>
        </w:rPr>
        <w:t xml:space="preserve"> </w:t>
      </w:r>
      <w:r w:rsidR="00B63A49">
        <w:rPr>
          <w:rFonts w:cstheme="minorHAnsi"/>
          <w:sz w:val="24"/>
          <w:szCs w:val="24"/>
        </w:rPr>
        <w:t>2137/15-01-21-3</w:t>
      </w:r>
      <w:r w:rsidRPr="00C8115F">
        <w:rPr>
          <w:rFonts w:cstheme="minorHAnsi"/>
          <w:sz w:val="24"/>
          <w:szCs w:val="24"/>
        </w:rPr>
        <w:t xml:space="preserve">, </w:t>
      </w:r>
      <w:r w:rsidR="0095500D">
        <w:rPr>
          <w:rFonts w:cstheme="minorHAnsi"/>
          <w:sz w:val="24"/>
          <w:szCs w:val="24"/>
        </w:rPr>
        <w:t xml:space="preserve">od  </w:t>
      </w:r>
      <w:r w:rsidR="00552915">
        <w:rPr>
          <w:rFonts w:cstheme="minorHAnsi"/>
          <w:sz w:val="24"/>
          <w:szCs w:val="24"/>
        </w:rPr>
        <w:t>9</w:t>
      </w:r>
      <w:r w:rsidR="001E34EE">
        <w:rPr>
          <w:rFonts w:cstheme="minorHAnsi"/>
          <w:sz w:val="24"/>
          <w:szCs w:val="24"/>
        </w:rPr>
        <w:t>. prosinca</w:t>
      </w:r>
      <w:r w:rsidR="0095500D">
        <w:rPr>
          <w:rFonts w:cstheme="minorHAnsi"/>
          <w:sz w:val="24"/>
          <w:szCs w:val="24"/>
        </w:rPr>
        <w:t xml:space="preserve"> 2021. godine</w:t>
      </w:r>
      <w:r w:rsidR="001E34EE">
        <w:rPr>
          <w:rFonts w:cstheme="minorHAnsi"/>
          <w:sz w:val="24"/>
          <w:szCs w:val="24"/>
        </w:rPr>
        <w:t>)</w:t>
      </w:r>
      <w:r w:rsidR="0095500D">
        <w:rPr>
          <w:rFonts w:cstheme="minorHAnsi"/>
          <w:sz w:val="24"/>
          <w:szCs w:val="24"/>
        </w:rPr>
        <w:t xml:space="preserve">, </w:t>
      </w:r>
      <w:r w:rsidRPr="00C8115F">
        <w:rPr>
          <w:rFonts w:cstheme="minorHAnsi"/>
          <w:sz w:val="24"/>
          <w:szCs w:val="24"/>
        </w:rPr>
        <w:t>Upravno vijeće Dječjeg vrtića</w:t>
      </w:r>
      <w:r w:rsidR="0095500D">
        <w:rPr>
          <w:rFonts w:cstheme="minorHAnsi"/>
          <w:sz w:val="24"/>
          <w:szCs w:val="24"/>
        </w:rPr>
        <w:t xml:space="preserve"> </w:t>
      </w:r>
      <w:r w:rsidR="00C8115F" w:rsidRPr="00C8115F">
        <w:rPr>
          <w:rFonts w:cstheme="minorHAnsi"/>
          <w:sz w:val="24"/>
          <w:szCs w:val="24"/>
        </w:rPr>
        <w:t xml:space="preserve">Košutica Ferdinandovac je </w:t>
      </w:r>
      <w:r w:rsidRPr="00C8115F">
        <w:rPr>
          <w:rFonts w:cstheme="minorHAnsi"/>
          <w:sz w:val="24"/>
          <w:szCs w:val="24"/>
        </w:rPr>
        <w:t xml:space="preserve">na </w:t>
      </w:r>
      <w:r w:rsidR="00552915">
        <w:rPr>
          <w:rFonts w:cstheme="minorHAnsi"/>
          <w:sz w:val="24"/>
          <w:szCs w:val="24"/>
        </w:rPr>
        <w:t>4</w:t>
      </w:r>
      <w:r w:rsidR="00C8115F" w:rsidRPr="00C8115F">
        <w:rPr>
          <w:rFonts w:cstheme="minorHAnsi"/>
          <w:sz w:val="24"/>
          <w:szCs w:val="24"/>
        </w:rPr>
        <w:t>.</w:t>
      </w:r>
      <w:r w:rsidRPr="00C8115F">
        <w:rPr>
          <w:rFonts w:cstheme="minorHAnsi"/>
          <w:sz w:val="24"/>
          <w:szCs w:val="24"/>
        </w:rPr>
        <w:t xml:space="preserve"> sjednici, održanoj</w:t>
      </w:r>
      <w:r w:rsidR="00552915">
        <w:rPr>
          <w:rFonts w:cstheme="minorHAnsi"/>
          <w:sz w:val="24"/>
          <w:szCs w:val="24"/>
        </w:rPr>
        <w:t xml:space="preserve"> 23. prosinca 2021.godine</w:t>
      </w:r>
      <w:r w:rsidRPr="00C8115F">
        <w:rPr>
          <w:rFonts w:cstheme="minorHAnsi"/>
          <w:sz w:val="24"/>
          <w:szCs w:val="24"/>
        </w:rPr>
        <w:t xml:space="preserve"> donijelo </w:t>
      </w:r>
    </w:p>
    <w:p w14:paraId="15B69EBB" w14:textId="77777777" w:rsidR="00A53223" w:rsidRPr="00C8115F" w:rsidRDefault="00A53223" w:rsidP="003169D2">
      <w:pPr>
        <w:spacing w:line="240" w:lineRule="auto"/>
        <w:ind w:firstLine="708"/>
        <w:jc w:val="both"/>
        <w:rPr>
          <w:rFonts w:cstheme="minorHAnsi"/>
          <w:sz w:val="24"/>
          <w:szCs w:val="24"/>
        </w:rPr>
      </w:pPr>
    </w:p>
    <w:p w14:paraId="79B49A57" w14:textId="752134F0" w:rsidR="00F36358" w:rsidRPr="00C8115F" w:rsidRDefault="00250DB4" w:rsidP="003934B5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3169D2" w:rsidRPr="00C8115F">
        <w:rPr>
          <w:rFonts w:cstheme="minorHAnsi"/>
          <w:b/>
          <w:sz w:val="28"/>
          <w:szCs w:val="28"/>
        </w:rPr>
        <w:t xml:space="preserve">FINANCIJSKI </w:t>
      </w:r>
      <w:r w:rsidR="001B256F" w:rsidRPr="00C8115F">
        <w:rPr>
          <w:rFonts w:cstheme="minorHAnsi"/>
          <w:b/>
          <w:sz w:val="28"/>
          <w:szCs w:val="28"/>
        </w:rPr>
        <w:t>PLAN</w:t>
      </w:r>
      <w:r w:rsidR="00F36358" w:rsidRPr="00C8115F">
        <w:rPr>
          <w:rFonts w:cstheme="minorHAnsi"/>
          <w:b/>
          <w:sz w:val="28"/>
          <w:szCs w:val="28"/>
        </w:rPr>
        <w:t xml:space="preserve"> DJEČJEG VRTIĆA </w:t>
      </w:r>
      <w:r w:rsidR="00C8115F" w:rsidRPr="00C8115F">
        <w:rPr>
          <w:rFonts w:cstheme="minorHAnsi"/>
          <w:b/>
          <w:sz w:val="28"/>
          <w:szCs w:val="28"/>
        </w:rPr>
        <w:t>KOŠUTICA</w:t>
      </w:r>
      <w:r w:rsidR="00F36358" w:rsidRPr="00C8115F">
        <w:rPr>
          <w:rFonts w:cstheme="minorHAnsi"/>
          <w:b/>
          <w:sz w:val="28"/>
          <w:szCs w:val="28"/>
        </w:rPr>
        <w:t xml:space="preserve"> </w:t>
      </w:r>
      <w:r w:rsidR="00C8115F" w:rsidRPr="00C8115F">
        <w:rPr>
          <w:rFonts w:cstheme="minorHAnsi"/>
          <w:b/>
          <w:sz w:val="28"/>
          <w:szCs w:val="28"/>
        </w:rPr>
        <w:t>FERDINANDOVAC</w:t>
      </w:r>
      <w:r w:rsidR="00F36358" w:rsidRPr="00C8115F">
        <w:rPr>
          <w:rFonts w:cstheme="minorHAnsi"/>
          <w:b/>
          <w:sz w:val="28"/>
          <w:szCs w:val="28"/>
        </w:rPr>
        <w:t xml:space="preserve"> ZA 20</w:t>
      </w:r>
      <w:r w:rsidR="00690B97" w:rsidRPr="00C8115F">
        <w:rPr>
          <w:rFonts w:cstheme="minorHAnsi"/>
          <w:b/>
          <w:sz w:val="28"/>
          <w:szCs w:val="28"/>
        </w:rPr>
        <w:t>2</w:t>
      </w:r>
      <w:r w:rsidR="0095500D">
        <w:rPr>
          <w:rFonts w:cstheme="minorHAnsi"/>
          <w:b/>
          <w:sz w:val="28"/>
          <w:szCs w:val="28"/>
        </w:rPr>
        <w:t>2</w:t>
      </w:r>
      <w:r w:rsidR="00F36358" w:rsidRPr="00C8115F">
        <w:rPr>
          <w:rFonts w:cstheme="minorHAnsi"/>
          <w:b/>
          <w:sz w:val="28"/>
          <w:szCs w:val="28"/>
        </w:rPr>
        <w:t>. GODINU</w:t>
      </w:r>
    </w:p>
    <w:p w14:paraId="2091F4D7" w14:textId="50E4B7A4" w:rsidR="00F36358" w:rsidRPr="00C8115F" w:rsidRDefault="00D63984" w:rsidP="003934B5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  <w:r w:rsidRPr="00C8115F">
        <w:rPr>
          <w:rFonts w:cstheme="minorHAnsi"/>
          <w:b/>
          <w:sz w:val="28"/>
          <w:szCs w:val="28"/>
        </w:rPr>
        <w:t>I</w:t>
      </w:r>
      <w:r w:rsidR="00F36358" w:rsidRPr="00C8115F">
        <w:rPr>
          <w:rFonts w:cstheme="minorHAnsi"/>
          <w:b/>
          <w:sz w:val="28"/>
          <w:szCs w:val="28"/>
        </w:rPr>
        <w:t xml:space="preserve"> PRO</w:t>
      </w:r>
      <w:r w:rsidR="003169D2" w:rsidRPr="00C8115F">
        <w:rPr>
          <w:rFonts w:cstheme="minorHAnsi"/>
          <w:b/>
          <w:sz w:val="28"/>
          <w:szCs w:val="28"/>
        </w:rPr>
        <w:t>JEKCIJE</w:t>
      </w:r>
      <w:r w:rsidRPr="00C8115F">
        <w:rPr>
          <w:rFonts w:cstheme="minorHAnsi"/>
          <w:b/>
          <w:sz w:val="28"/>
          <w:szCs w:val="28"/>
        </w:rPr>
        <w:t xml:space="preserve"> PLANA </w:t>
      </w:r>
      <w:r w:rsidR="00F36358" w:rsidRPr="00C8115F">
        <w:rPr>
          <w:rFonts w:cstheme="minorHAnsi"/>
          <w:b/>
          <w:sz w:val="28"/>
          <w:szCs w:val="28"/>
        </w:rPr>
        <w:t xml:space="preserve"> ZA 20</w:t>
      </w:r>
      <w:r w:rsidR="004B6500" w:rsidRPr="00C8115F">
        <w:rPr>
          <w:rFonts w:cstheme="minorHAnsi"/>
          <w:b/>
          <w:sz w:val="28"/>
          <w:szCs w:val="28"/>
        </w:rPr>
        <w:t>2</w:t>
      </w:r>
      <w:r w:rsidR="0095500D">
        <w:rPr>
          <w:rFonts w:cstheme="minorHAnsi"/>
          <w:b/>
          <w:sz w:val="28"/>
          <w:szCs w:val="28"/>
        </w:rPr>
        <w:t>3</w:t>
      </w:r>
      <w:r w:rsidR="00F36358" w:rsidRPr="00C8115F">
        <w:rPr>
          <w:rFonts w:cstheme="minorHAnsi"/>
          <w:b/>
          <w:sz w:val="28"/>
          <w:szCs w:val="28"/>
        </w:rPr>
        <w:t>. I 20</w:t>
      </w:r>
      <w:r w:rsidR="00B81D1B" w:rsidRPr="00C8115F">
        <w:rPr>
          <w:rFonts w:cstheme="minorHAnsi"/>
          <w:b/>
          <w:sz w:val="28"/>
          <w:szCs w:val="28"/>
        </w:rPr>
        <w:t>2</w:t>
      </w:r>
      <w:r w:rsidR="0095500D">
        <w:rPr>
          <w:rFonts w:cstheme="minorHAnsi"/>
          <w:b/>
          <w:sz w:val="28"/>
          <w:szCs w:val="28"/>
        </w:rPr>
        <w:t>4</w:t>
      </w:r>
      <w:r w:rsidR="00F36358" w:rsidRPr="00C8115F">
        <w:rPr>
          <w:rFonts w:cstheme="minorHAnsi"/>
          <w:b/>
          <w:sz w:val="28"/>
          <w:szCs w:val="28"/>
        </w:rPr>
        <w:t>. GODINU</w:t>
      </w:r>
    </w:p>
    <w:p w14:paraId="1A6AB20D" w14:textId="77777777" w:rsidR="00F36358" w:rsidRPr="00C8115F" w:rsidRDefault="00F36358" w:rsidP="003934B5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0A3D5D51" w14:textId="77777777" w:rsidR="00F36358" w:rsidRPr="00C8115F" w:rsidRDefault="00F36358" w:rsidP="003934B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>Članak 1.</w:t>
      </w:r>
    </w:p>
    <w:p w14:paraId="6F318F91" w14:textId="77777777" w:rsidR="006C6ADF" w:rsidRPr="00C8115F" w:rsidRDefault="006C6ADF" w:rsidP="003934B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5B5D8EC8" w14:textId="6A005568" w:rsidR="00F36358" w:rsidRPr="00C8115F" w:rsidRDefault="00F36358" w:rsidP="003934B5">
      <w:pPr>
        <w:spacing w:line="240" w:lineRule="auto"/>
        <w:contextualSpacing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ab/>
        <w:t xml:space="preserve">Financijskim planom Dječjeg vrtića </w:t>
      </w:r>
      <w:r w:rsidR="00C8115F" w:rsidRPr="00C8115F">
        <w:rPr>
          <w:rFonts w:cstheme="minorHAnsi"/>
          <w:sz w:val="24"/>
          <w:szCs w:val="24"/>
        </w:rPr>
        <w:t>Košutica</w:t>
      </w:r>
      <w:r w:rsidRPr="00C8115F">
        <w:rPr>
          <w:rFonts w:cstheme="minorHAnsi"/>
          <w:sz w:val="24"/>
          <w:szCs w:val="24"/>
        </w:rPr>
        <w:t xml:space="preserve"> </w:t>
      </w:r>
      <w:r w:rsidR="00C8115F" w:rsidRPr="00C8115F">
        <w:rPr>
          <w:rFonts w:cstheme="minorHAnsi"/>
          <w:sz w:val="24"/>
          <w:szCs w:val="24"/>
        </w:rPr>
        <w:t xml:space="preserve">Ferdinandovac </w:t>
      </w:r>
      <w:r w:rsidRPr="00C8115F">
        <w:rPr>
          <w:rFonts w:cstheme="minorHAnsi"/>
          <w:sz w:val="24"/>
          <w:szCs w:val="24"/>
        </w:rPr>
        <w:t>za 20</w:t>
      </w:r>
      <w:r w:rsidR="00690B97" w:rsidRPr="00C8115F">
        <w:rPr>
          <w:rFonts w:cstheme="minorHAnsi"/>
          <w:sz w:val="24"/>
          <w:szCs w:val="24"/>
        </w:rPr>
        <w:t>2</w:t>
      </w:r>
      <w:r w:rsidR="0095500D">
        <w:rPr>
          <w:rFonts w:cstheme="minorHAnsi"/>
          <w:sz w:val="24"/>
          <w:szCs w:val="24"/>
        </w:rPr>
        <w:t>2</w:t>
      </w:r>
      <w:r w:rsidRPr="00C8115F">
        <w:rPr>
          <w:rFonts w:cstheme="minorHAnsi"/>
          <w:sz w:val="24"/>
          <w:szCs w:val="24"/>
        </w:rPr>
        <w:t xml:space="preserve">. godinu </w:t>
      </w:r>
      <w:r w:rsidR="00A53223">
        <w:rPr>
          <w:rFonts w:cstheme="minorHAnsi"/>
          <w:sz w:val="24"/>
          <w:szCs w:val="24"/>
        </w:rPr>
        <w:t xml:space="preserve">i projekcijama za 2023. i 2024. godinu </w:t>
      </w:r>
      <w:r w:rsidRPr="00C8115F">
        <w:rPr>
          <w:rFonts w:cstheme="minorHAnsi"/>
          <w:sz w:val="24"/>
          <w:szCs w:val="24"/>
        </w:rPr>
        <w:t xml:space="preserve">(u daljnjem tekstu: Financijski plan) utvrđuju se prihodi i rashodi Dječjeg vrtića </w:t>
      </w:r>
      <w:r w:rsidR="00C8115F" w:rsidRPr="00C8115F">
        <w:rPr>
          <w:rFonts w:cstheme="minorHAnsi"/>
          <w:sz w:val="24"/>
          <w:szCs w:val="24"/>
        </w:rPr>
        <w:t>Košutica</w:t>
      </w:r>
      <w:r w:rsidRPr="00C8115F">
        <w:rPr>
          <w:rFonts w:cstheme="minorHAnsi"/>
          <w:sz w:val="24"/>
          <w:szCs w:val="24"/>
        </w:rPr>
        <w:t xml:space="preserve"> </w:t>
      </w:r>
      <w:r w:rsidR="00C8115F" w:rsidRPr="00C8115F">
        <w:rPr>
          <w:rFonts w:cstheme="minorHAnsi"/>
          <w:sz w:val="24"/>
          <w:szCs w:val="24"/>
        </w:rPr>
        <w:t>Ferdinandovac</w:t>
      </w:r>
      <w:r w:rsidRPr="00C8115F">
        <w:rPr>
          <w:rFonts w:cstheme="minorHAnsi"/>
          <w:sz w:val="24"/>
          <w:szCs w:val="24"/>
        </w:rPr>
        <w:t xml:space="preserve"> za 20</w:t>
      </w:r>
      <w:r w:rsidR="00690B97" w:rsidRPr="00C8115F">
        <w:rPr>
          <w:rFonts w:cstheme="minorHAnsi"/>
          <w:sz w:val="24"/>
          <w:szCs w:val="24"/>
        </w:rPr>
        <w:t>2</w:t>
      </w:r>
      <w:r w:rsidR="00A53223">
        <w:rPr>
          <w:rFonts w:cstheme="minorHAnsi"/>
          <w:sz w:val="24"/>
          <w:szCs w:val="24"/>
        </w:rPr>
        <w:t>2</w:t>
      </w:r>
      <w:r w:rsidRPr="00C8115F">
        <w:rPr>
          <w:rFonts w:cstheme="minorHAnsi"/>
          <w:sz w:val="24"/>
          <w:szCs w:val="24"/>
        </w:rPr>
        <w:t>. godinu, te p</w:t>
      </w:r>
      <w:r w:rsidR="00E50054" w:rsidRPr="00C8115F">
        <w:rPr>
          <w:rFonts w:cstheme="minorHAnsi"/>
          <w:sz w:val="24"/>
          <w:szCs w:val="24"/>
        </w:rPr>
        <w:t>rocjena</w:t>
      </w:r>
      <w:r w:rsidRPr="00C8115F">
        <w:rPr>
          <w:rFonts w:cstheme="minorHAnsi"/>
          <w:sz w:val="24"/>
          <w:szCs w:val="24"/>
        </w:rPr>
        <w:t xml:space="preserve"> prihoda i procjena rashoda za 20</w:t>
      </w:r>
      <w:r w:rsidR="004B6500" w:rsidRPr="00C8115F">
        <w:rPr>
          <w:rFonts w:cstheme="minorHAnsi"/>
          <w:sz w:val="24"/>
          <w:szCs w:val="24"/>
        </w:rPr>
        <w:t>2</w:t>
      </w:r>
      <w:r w:rsidR="00A53223">
        <w:rPr>
          <w:rFonts w:cstheme="minorHAnsi"/>
          <w:sz w:val="24"/>
          <w:szCs w:val="24"/>
        </w:rPr>
        <w:t>3</w:t>
      </w:r>
      <w:r w:rsidRPr="00C8115F">
        <w:rPr>
          <w:rFonts w:cstheme="minorHAnsi"/>
          <w:sz w:val="24"/>
          <w:szCs w:val="24"/>
        </w:rPr>
        <w:t>. i 20</w:t>
      </w:r>
      <w:r w:rsidR="00B81D1B" w:rsidRPr="00C8115F">
        <w:rPr>
          <w:rFonts w:cstheme="minorHAnsi"/>
          <w:sz w:val="24"/>
          <w:szCs w:val="24"/>
        </w:rPr>
        <w:t>2</w:t>
      </w:r>
      <w:r w:rsidR="00A53223">
        <w:rPr>
          <w:rFonts w:cstheme="minorHAnsi"/>
          <w:sz w:val="24"/>
          <w:szCs w:val="24"/>
        </w:rPr>
        <w:t>4</w:t>
      </w:r>
      <w:r w:rsidRPr="00C8115F">
        <w:rPr>
          <w:rFonts w:cstheme="minorHAnsi"/>
          <w:sz w:val="24"/>
          <w:szCs w:val="24"/>
        </w:rPr>
        <w:t>. godinu.</w:t>
      </w:r>
    </w:p>
    <w:p w14:paraId="2F3B7815" w14:textId="77777777" w:rsidR="00F36358" w:rsidRPr="00C8115F" w:rsidRDefault="00F36358" w:rsidP="003934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77A86E9" w14:textId="77777777" w:rsidR="00F36358" w:rsidRPr="00C8115F" w:rsidRDefault="00F36358" w:rsidP="003934B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>Članak 2.</w:t>
      </w:r>
    </w:p>
    <w:p w14:paraId="529664D9" w14:textId="77777777" w:rsidR="00172441" w:rsidRPr="007304CD" w:rsidRDefault="00172441" w:rsidP="00172441">
      <w:pPr>
        <w:spacing w:line="240" w:lineRule="auto"/>
        <w:contextualSpacing/>
        <w:rPr>
          <w:rFonts w:cstheme="minorHAnsi"/>
          <w:b/>
          <w:bCs/>
          <w:sz w:val="24"/>
          <w:szCs w:val="24"/>
        </w:rPr>
      </w:pPr>
      <w:r w:rsidRPr="007304CD">
        <w:rPr>
          <w:rFonts w:cstheme="minorHAnsi"/>
          <w:b/>
          <w:bCs/>
          <w:sz w:val="24"/>
          <w:szCs w:val="24"/>
        </w:rPr>
        <w:t xml:space="preserve">OPĆI DIO </w:t>
      </w:r>
    </w:p>
    <w:p w14:paraId="6EA7A841" w14:textId="77777777" w:rsidR="00F36358" w:rsidRPr="00C8115F" w:rsidRDefault="00F36358" w:rsidP="003934B5">
      <w:pPr>
        <w:spacing w:line="240" w:lineRule="auto"/>
        <w:contextualSpacing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>Financijski plan sastoji se od:</w:t>
      </w:r>
    </w:p>
    <w:p w14:paraId="30EEB422" w14:textId="77777777" w:rsidR="00DB57F1" w:rsidRPr="00C8115F" w:rsidRDefault="00DB57F1" w:rsidP="003934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0815331" w14:textId="77777777" w:rsidR="003E65C9" w:rsidRPr="00C8115F" w:rsidRDefault="003E65C9" w:rsidP="003934B5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W w:w="10000" w:type="dxa"/>
        <w:jc w:val="center"/>
        <w:tblLook w:val="04A0" w:firstRow="1" w:lastRow="0" w:firstColumn="1" w:lastColumn="0" w:noHBand="0" w:noVBand="1"/>
      </w:tblPr>
      <w:tblGrid>
        <w:gridCol w:w="5240"/>
        <w:gridCol w:w="1520"/>
        <w:gridCol w:w="1600"/>
        <w:gridCol w:w="1640"/>
      </w:tblGrid>
      <w:tr w:rsidR="0018784B" w:rsidRPr="00C8115F" w14:paraId="16B8481D" w14:textId="77777777" w:rsidTr="0018784B">
        <w:trPr>
          <w:trHeight w:val="63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CA6" w14:textId="19F43478" w:rsidR="0018784B" w:rsidRPr="00C8115F" w:rsidRDefault="000A26D1" w:rsidP="00A53223">
            <w:pPr>
              <w:jc w:val="center"/>
              <w:rPr>
                <w:lang w:eastAsia="hr-HR"/>
              </w:rPr>
            </w:pPr>
            <w:r w:rsidRPr="00C8115F">
              <w:rPr>
                <w:lang w:eastAsia="hr-HR"/>
              </w:rPr>
              <w:t>PRIHODI/RASHODI TEKUĆA GODINA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DAB9" w14:textId="537DECB4" w:rsidR="0018784B" w:rsidRPr="00C8115F" w:rsidRDefault="00D33401" w:rsidP="00A53223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P</w:t>
            </w:r>
            <w:r w:rsidR="00C70479" w:rsidRPr="00C8115F">
              <w:rPr>
                <w:lang w:eastAsia="hr-HR"/>
              </w:rPr>
              <w:t>lana za 20</w:t>
            </w:r>
            <w:r w:rsidR="00690B97" w:rsidRPr="00C8115F">
              <w:rPr>
                <w:lang w:eastAsia="hr-HR"/>
              </w:rPr>
              <w:t>2</w:t>
            </w:r>
            <w:r w:rsidR="00A53223">
              <w:rPr>
                <w:lang w:eastAsia="hr-HR"/>
              </w:rPr>
              <w:t>2</w:t>
            </w:r>
            <w:r w:rsidR="0018784B" w:rsidRPr="00C8115F">
              <w:rPr>
                <w:lang w:eastAsia="hr-HR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AA72" w14:textId="0A70E9C2" w:rsidR="0018784B" w:rsidRPr="00C8115F" w:rsidRDefault="0018784B" w:rsidP="00A53223">
            <w:pPr>
              <w:jc w:val="center"/>
              <w:rPr>
                <w:lang w:eastAsia="hr-HR"/>
              </w:rPr>
            </w:pPr>
            <w:r w:rsidRPr="00C8115F">
              <w:rPr>
                <w:lang w:eastAsia="hr-HR"/>
              </w:rPr>
              <w:t>Projekcija plana</w:t>
            </w:r>
            <w:r w:rsidR="00EC05E9" w:rsidRPr="00C8115F">
              <w:rPr>
                <w:lang w:eastAsia="hr-HR"/>
              </w:rPr>
              <w:t xml:space="preserve"> </w:t>
            </w:r>
            <w:r w:rsidR="00EC05E9" w:rsidRPr="00C8115F">
              <w:rPr>
                <w:lang w:eastAsia="hr-HR"/>
              </w:rPr>
              <w:br/>
              <w:t>za 20</w:t>
            </w:r>
            <w:r w:rsidR="00D72E4B" w:rsidRPr="00C8115F">
              <w:rPr>
                <w:lang w:eastAsia="hr-HR"/>
              </w:rPr>
              <w:t>2</w:t>
            </w:r>
            <w:r w:rsidR="00A53223">
              <w:rPr>
                <w:lang w:eastAsia="hr-HR"/>
              </w:rPr>
              <w:t>3</w:t>
            </w:r>
            <w:r w:rsidRPr="00C8115F">
              <w:rPr>
                <w:lang w:eastAsia="hr-HR"/>
              </w:rPr>
              <w:t>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BCF1" w14:textId="11C96A02" w:rsidR="0018784B" w:rsidRPr="00C8115F" w:rsidRDefault="00C70479" w:rsidP="00A53223">
            <w:pPr>
              <w:jc w:val="center"/>
              <w:rPr>
                <w:lang w:eastAsia="hr-HR"/>
              </w:rPr>
            </w:pPr>
            <w:r w:rsidRPr="00C8115F">
              <w:rPr>
                <w:lang w:eastAsia="hr-HR"/>
              </w:rPr>
              <w:t xml:space="preserve">Projekcija  plana </w:t>
            </w:r>
            <w:r w:rsidRPr="00C8115F">
              <w:rPr>
                <w:lang w:eastAsia="hr-HR"/>
              </w:rPr>
              <w:br/>
              <w:t>za 20</w:t>
            </w:r>
            <w:r w:rsidR="00B81D1B" w:rsidRPr="00C8115F">
              <w:rPr>
                <w:lang w:eastAsia="hr-HR"/>
              </w:rPr>
              <w:t>2</w:t>
            </w:r>
            <w:r w:rsidR="00A53223">
              <w:rPr>
                <w:lang w:eastAsia="hr-HR"/>
              </w:rPr>
              <w:t>4.</w:t>
            </w:r>
          </w:p>
        </w:tc>
      </w:tr>
      <w:tr w:rsidR="004B6500" w:rsidRPr="00C8115F" w14:paraId="3A923FB0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3CDA" w14:textId="77777777" w:rsidR="004B6500" w:rsidRPr="00A53223" w:rsidRDefault="004B6500" w:rsidP="001878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532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PRIHODI UKUPNO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5981" w14:textId="6368D7BB" w:rsidR="004B6500" w:rsidRPr="00A53223" w:rsidRDefault="00C8115F" w:rsidP="002835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532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1.2</w:t>
            </w:r>
            <w:r w:rsidR="00A53223" w:rsidRPr="00A532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24.235</w:t>
            </w:r>
            <w:r w:rsidRPr="00A532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6954" w14:textId="2394F792" w:rsidR="004B6500" w:rsidRPr="00A53223" w:rsidRDefault="00C8115F" w:rsidP="00D803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1.2</w:t>
            </w:r>
            <w:r w:rsidR="00A53223"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37</w:t>
            </w:r>
            <w:r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8F95" w14:textId="795C7A43" w:rsidR="004B6500" w:rsidRPr="00A53223" w:rsidRDefault="00C8115F" w:rsidP="004B650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1.2</w:t>
            </w:r>
            <w:r w:rsidR="00A53223"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41</w:t>
            </w:r>
            <w:r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574622" w:rsidRPr="00C8115F" w14:paraId="41D2999C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26D2" w14:textId="77777777" w:rsidR="00574622" w:rsidRPr="00C8115F" w:rsidRDefault="00574622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 xml:space="preserve">PRIHODI POSLOVANJA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EA3" w14:textId="3BEFBAE2" w:rsidR="00574622" w:rsidRPr="00C8115F" w:rsidRDefault="00C8115F" w:rsidP="002835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1.2</w:t>
            </w:r>
            <w:r w:rsidR="00A53223">
              <w:rPr>
                <w:rFonts w:eastAsia="Times New Roman" w:cstheme="minorHAnsi"/>
                <w:color w:val="000000"/>
                <w:lang w:eastAsia="hr-HR"/>
              </w:rPr>
              <w:t>24.235</w:t>
            </w:r>
            <w:r w:rsidRPr="00C8115F"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7D78" w14:textId="4F98B3E9" w:rsidR="00574622" w:rsidRPr="00C8115F" w:rsidRDefault="00C8115F" w:rsidP="00CD25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1.2</w:t>
            </w:r>
            <w:r w:rsidR="00A53223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37</w:t>
            </w: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3EA9" w14:textId="46C4CDB9" w:rsidR="00574622" w:rsidRPr="00C8115F" w:rsidRDefault="00C8115F" w:rsidP="00CD258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1.2</w:t>
            </w:r>
            <w:r w:rsidR="00A53223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41</w:t>
            </w: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18784B" w:rsidRPr="00C8115F" w14:paraId="5F36918C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C2B3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 xml:space="preserve">PRIHODI OD </w:t>
            </w:r>
            <w:r w:rsidR="00B81D1B" w:rsidRPr="00C8115F">
              <w:rPr>
                <w:rFonts w:eastAsia="Times New Roman" w:cstheme="minorHAnsi"/>
                <w:color w:val="000000"/>
                <w:lang w:eastAsia="hr-HR"/>
              </w:rPr>
              <w:t xml:space="preserve">PRODAJE </w:t>
            </w:r>
            <w:r w:rsidRPr="00C8115F">
              <w:rPr>
                <w:rFonts w:eastAsia="Times New Roman" w:cstheme="minorHAnsi"/>
                <w:color w:val="000000"/>
                <w:lang w:eastAsia="hr-HR"/>
              </w:rPr>
              <w:t xml:space="preserve">NEFINANCIJSKE IMOVINE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1C61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766D" w14:textId="77777777" w:rsidR="0018784B" w:rsidRPr="00C8115F" w:rsidRDefault="007271D3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0E7C" w14:textId="77777777" w:rsidR="0018784B" w:rsidRPr="00C8115F" w:rsidRDefault="007271D3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18784B" w:rsidRPr="00C8115F" w14:paraId="4D37DA58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9448" w14:textId="77777777" w:rsidR="0018784B" w:rsidRPr="00A53223" w:rsidRDefault="0018784B" w:rsidP="001878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532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 xml:space="preserve">RASHODI UKUPNO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61A1" w14:textId="5218E05E" w:rsidR="0018784B" w:rsidRPr="00A53223" w:rsidRDefault="00C8115F" w:rsidP="0028358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532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1.2</w:t>
            </w:r>
            <w:r w:rsidR="00A532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24.235</w:t>
            </w:r>
            <w:r w:rsidRPr="00A53223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1E4E" w14:textId="78207120" w:rsidR="0018784B" w:rsidRPr="00A53223" w:rsidRDefault="00C8115F" w:rsidP="009455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1.2</w:t>
            </w:r>
            <w:r w:rsid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37</w:t>
            </w:r>
            <w:r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4E63" w14:textId="6700E5C9" w:rsidR="0018784B" w:rsidRPr="00A53223" w:rsidRDefault="00C8115F" w:rsidP="000B51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1.2</w:t>
            </w:r>
            <w:r w:rsid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41</w:t>
            </w:r>
            <w:r w:rsidRPr="00A5322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</w:tr>
      <w:tr w:rsidR="0018784B" w:rsidRPr="00C8115F" w14:paraId="0BF9C9CA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C84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 xml:space="preserve">RASHODI POSLOVANJA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547F" w14:textId="0E8BCAA3" w:rsidR="0018784B" w:rsidRPr="00C8115F" w:rsidRDefault="00C8115F" w:rsidP="002835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</w:t>
            </w:r>
            <w:r w:rsidR="00B706BC">
              <w:rPr>
                <w:rFonts w:eastAsia="Times New Roman" w:cstheme="minorHAnsi"/>
                <w:color w:val="000000"/>
                <w:lang w:eastAsia="hr-HR"/>
              </w:rPr>
              <w:t>196.235</w:t>
            </w:r>
            <w:r>
              <w:rPr>
                <w:rFonts w:eastAsia="Times New Roman" w:cstheme="minorHAnsi"/>
                <w:color w:val="000000"/>
                <w:lang w:eastAsia="hr-HR"/>
              </w:rPr>
              <w:t>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5F63" w14:textId="57E1E0A1" w:rsidR="0018784B" w:rsidRPr="00C8115F" w:rsidRDefault="00C8115F" w:rsidP="0094558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bCs/>
                <w:color w:val="000000"/>
                <w:lang w:eastAsia="hr-HR"/>
              </w:rPr>
              <w:t>1.</w:t>
            </w:r>
            <w:r w:rsidR="00B706BC">
              <w:rPr>
                <w:rFonts w:eastAsia="Times New Roman" w:cstheme="minorHAnsi"/>
                <w:bCs/>
                <w:color w:val="000000"/>
                <w:lang w:eastAsia="hr-HR"/>
              </w:rPr>
              <w:t>237</w:t>
            </w:r>
            <w:r>
              <w:rPr>
                <w:rFonts w:eastAsia="Times New Roman" w:cstheme="minorHAnsi"/>
                <w:bCs/>
                <w:color w:val="000000"/>
                <w:lang w:eastAsia="hr-HR"/>
              </w:rPr>
              <w:t>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04E0" w14:textId="0D1A09EA" w:rsidR="0018784B" w:rsidRPr="00C8115F" w:rsidRDefault="00C8115F" w:rsidP="000B51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1.</w:t>
            </w:r>
            <w:r w:rsidR="00B706BC">
              <w:rPr>
                <w:rFonts w:eastAsia="Times New Roman" w:cstheme="minorHAnsi"/>
                <w:color w:val="000000"/>
                <w:lang w:eastAsia="hr-HR"/>
              </w:rPr>
              <w:t>239.</w:t>
            </w:r>
            <w:r>
              <w:rPr>
                <w:rFonts w:eastAsia="Times New Roman" w:cstheme="minorHAnsi"/>
                <w:color w:val="000000"/>
                <w:lang w:eastAsia="hr-HR"/>
              </w:rPr>
              <w:t>000,00</w:t>
            </w:r>
          </w:p>
        </w:tc>
      </w:tr>
      <w:tr w:rsidR="0018784B" w:rsidRPr="00C8115F" w14:paraId="3FBF3FAE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7A5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 xml:space="preserve">RASHODI ZA NEFINANCIJSKU IMOVINU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D54" w14:textId="212A11D5" w:rsidR="0018784B" w:rsidRPr="00C8115F" w:rsidRDefault="00C8115F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="00A53223">
              <w:rPr>
                <w:rFonts w:eastAsia="Times New Roman" w:cstheme="minorHAnsi"/>
                <w:color w:val="000000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lang w:eastAsia="hr-HR"/>
              </w:rPr>
              <w:t>.000,00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F5AF" w14:textId="5E030B6C" w:rsidR="0018784B" w:rsidRPr="00C8115F" w:rsidRDefault="00B706BC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012" w14:textId="35DA08F9" w:rsidR="0018784B" w:rsidRPr="00C8115F" w:rsidRDefault="00C8115F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2.000,00</w:t>
            </w:r>
          </w:p>
        </w:tc>
      </w:tr>
      <w:tr w:rsidR="0018784B" w:rsidRPr="00C8115F" w14:paraId="034BAC07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D872" w14:textId="287C4F66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RAZLIKA - VIŠAK/MANJAK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45EA" w14:textId="49BE6A86" w:rsidR="0018784B" w:rsidRPr="00C8115F" w:rsidRDefault="00C8115F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3D6" w14:textId="77777777" w:rsidR="0018784B" w:rsidRPr="00C8115F" w:rsidRDefault="00690B97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8A92" w14:textId="77777777" w:rsidR="0018784B" w:rsidRPr="00C8115F" w:rsidRDefault="00EE2EFA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18784B" w:rsidRPr="00C8115F" w14:paraId="2EEF618E" w14:textId="77777777" w:rsidTr="00E06497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49BC" w14:textId="77777777" w:rsidR="00E16528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5D3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26C8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117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</w:tr>
      <w:tr w:rsidR="000A26D1" w:rsidRPr="00C8115F" w14:paraId="6C60404D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3228" w14:textId="77777777" w:rsidR="000A26D1" w:rsidRPr="00C8115F" w:rsidRDefault="000A26D1" w:rsidP="000A26D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b/>
                <w:color w:val="000000"/>
                <w:lang w:eastAsia="hr-HR"/>
              </w:rPr>
              <w:lastRenderedPageBreak/>
              <w:t xml:space="preserve">UKUPAN DONOS </w:t>
            </w:r>
            <w:r w:rsidR="004D124A" w:rsidRPr="00C8115F">
              <w:rPr>
                <w:rFonts w:eastAsia="Times New Roman" w:cstheme="minorHAnsi"/>
                <w:b/>
                <w:color w:val="000000"/>
                <w:lang w:eastAsia="hr-HR"/>
              </w:rPr>
              <w:t>VIŠKA/</w:t>
            </w:r>
            <w:r w:rsidRPr="00C8115F">
              <w:rPr>
                <w:rFonts w:eastAsia="Times New Roman" w:cstheme="minorHAnsi"/>
                <w:b/>
                <w:color w:val="000000"/>
                <w:lang w:eastAsia="hr-HR"/>
              </w:rPr>
              <w:t>MANJKA IZ PRETHODNE (IH))GODINA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6D5" w14:textId="4D6C41B1" w:rsidR="000A26D1" w:rsidRPr="00C8115F" w:rsidRDefault="004A0CD2" w:rsidP="00690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1C19" w14:textId="77777777" w:rsidR="000A26D1" w:rsidRPr="00C8115F" w:rsidRDefault="00690B97" w:rsidP="00CD2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D94E" w14:textId="77777777" w:rsidR="000A26D1" w:rsidRPr="00C8115F" w:rsidRDefault="000F002E" w:rsidP="00CD25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18784B" w:rsidRPr="00C8115F" w14:paraId="4F2C39FD" w14:textId="77777777" w:rsidTr="00643220">
        <w:trPr>
          <w:trHeight w:val="63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85B" w14:textId="77777777" w:rsidR="0018784B" w:rsidRPr="00643220" w:rsidRDefault="0018784B" w:rsidP="0018784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hr-HR"/>
              </w:rPr>
            </w:pPr>
            <w:r w:rsidRPr="00643220">
              <w:rPr>
                <w:rFonts w:eastAsia="Times New Roman" w:cstheme="minorHAnsi"/>
                <w:bCs/>
                <w:color w:val="000000"/>
                <w:lang w:eastAsia="hr-HR"/>
              </w:rPr>
              <w:t> </w:t>
            </w:r>
            <w:r w:rsidR="000A26D1" w:rsidRPr="00643220">
              <w:rPr>
                <w:rFonts w:eastAsia="Times New Roman" w:cstheme="minorHAnsi"/>
                <w:bCs/>
                <w:color w:val="000000"/>
                <w:lang w:eastAsia="hr-HR"/>
              </w:rPr>
              <w:t>RAČUN FINANCIRANJA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6562" w14:textId="6A6987E3" w:rsidR="0018784B" w:rsidRPr="00C8115F" w:rsidRDefault="0018784B" w:rsidP="00690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F67FF" w14:textId="4C5816A5" w:rsidR="0018784B" w:rsidRPr="00C8115F" w:rsidRDefault="0018784B" w:rsidP="00690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842B" w14:textId="32C861AE" w:rsidR="0018784B" w:rsidRPr="00C8115F" w:rsidRDefault="0018784B" w:rsidP="00690B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hr-HR"/>
              </w:rPr>
            </w:pPr>
          </w:p>
        </w:tc>
      </w:tr>
      <w:tr w:rsidR="0018784B" w:rsidRPr="00C8115F" w14:paraId="1AF84914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8CFA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 xml:space="preserve">PRIMICI OD FINANCIJSKE IMOVINE I ZADUŽIVANJA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4C81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CA1A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2E18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18784B" w:rsidRPr="00C8115F" w14:paraId="3071F2DD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4F7E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IZDACI ZA FINANCIJSKU IMOVINU I OTPLATE ZAJMOVA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7CB3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664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1296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18784B" w:rsidRPr="00C8115F" w14:paraId="0CE7C083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131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NETO FINANCIRANJE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1487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3CB5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D868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  <w:tr w:rsidR="0018784B" w:rsidRPr="00C8115F" w14:paraId="65DE8EA0" w14:textId="77777777" w:rsidTr="0018784B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0625" w14:textId="77777777" w:rsidR="0018784B" w:rsidRPr="00C8115F" w:rsidRDefault="0018784B" w:rsidP="0018784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VIŠAK/MANJAK + NETO FINANCIRANJE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497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51A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4E4" w14:textId="77777777" w:rsidR="0018784B" w:rsidRPr="00C8115F" w:rsidRDefault="0018784B" w:rsidP="0018784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</w:tbl>
    <w:p w14:paraId="26127B20" w14:textId="77777777" w:rsidR="003E65C9" w:rsidRPr="00C8115F" w:rsidRDefault="003E65C9" w:rsidP="003934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E0A3CCA" w14:textId="77777777" w:rsidR="00876B46" w:rsidRPr="00C8115F" w:rsidRDefault="00876B46" w:rsidP="003934B5">
      <w:pPr>
        <w:spacing w:line="240" w:lineRule="auto"/>
        <w:contextualSpacing/>
        <w:jc w:val="center"/>
        <w:rPr>
          <w:rFonts w:cstheme="minorHAnsi"/>
        </w:rPr>
      </w:pPr>
    </w:p>
    <w:p w14:paraId="59CAD3C5" w14:textId="77777777" w:rsidR="00F36358" w:rsidRPr="00C8115F" w:rsidRDefault="00F36358" w:rsidP="003934B5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>Članak 3.</w:t>
      </w:r>
    </w:p>
    <w:p w14:paraId="342B70CE" w14:textId="7EFCCE40" w:rsidR="007304CD" w:rsidRDefault="007304CD" w:rsidP="003934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38158C6" w14:textId="77777777" w:rsidR="00C57E29" w:rsidRDefault="00C57E29" w:rsidP="003934B5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49AF4D0" w14:textId="136F6968" w:rsidR="003934B5" w:rsidRPr="00C8115F" w:rsidRDefault="003934B5" w:rsidP="003934B5">
      <w:pPr>
        <w:spacing w:line="240" w:lineRule="auto"/>
        <w:contextualSpacing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>RAZDJEL 002 JEDINSTVENI UPRAVNI ODJEL</w:t>
      </w:r>
    </w:p>
    <w:p w14:paraId="57AEA6EE" w14:textId="04FCC4B6" w:rsidR="003934B5" w:rsidRPr="00C8115F" w:rsidRDefault="003934B5" w:rsidP="003934B5">
      <w:pPr>
        <w:spacing w:line="240" w:lineRule="auto"/>
        <w:contextualSpacing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>Glava</w:t>
      </w:r>
      <w:r w:rsidR="00CD258A" w:rsidRPr="00C8115F">
        <w:rPr>
          <w:rFonts w:cstheme="minorHAnsi"/>
          <w:sz w:val="24"/>
          <w:szCs w:val="24"/>
        </w:rPr>
        <w:t xml:space="preserve"> 0</w:t>
      </w:r>
      <w:r w:rsidRPr="00C8115F">
        <w:rPr>
          <w:rFonts w:cstheme="minorHAnsi"/>
          <w:sz w:val="24"/>
          <w:szCs w:val="24"/>
        </w:rPr>
        <w:t>0</w:t>
      </w:r>
      <w:r w:rsidR="00172441" w:rsidRPr="00C8115F">
        <w:rPr>
          <w:rFonts w:cstheme="minorHAnsi"/>
          <w:sz w:val="24"/>
          <w:szCs w:val="24"/>
        </w:rPr>
        <w:t>2</w:t>
      </w:r>
      <w:r w:rsidRPr="00C8115F">
        <w:rPr>
          <w:rFonts w:cstheme="minorHAnsi"/>
          <w:sz w:val="24"/>
          <w:szCs w:val="24"/>
        </w:rPr>
        <w:t>0</w:t>
      </w:r>
      <w:r w:rsidR="004A0CD2">
        <w:rPr>
          <w:rFonts w:cstheme="minorHAnsi"/>
          <w:sz w:val="24"/>
          <w:szCs w:val="24"/>
        </w:rPr>
        <w:t>4</w:t>
      </w:r>
      <w:r w:rsidRPr="00C8115F">
        <w:rPr>
          <w:rFonts w:cstheme="minorHAnsi"/>
          <w:sz w:val="24"/>
          <w:szCs w:val="24"/>
        </w:rPr>
        <w:t xml:space="preserve"> </w:t>
      </w:r>
      <w:r w:rsidR="004A0CD2">
        <w:rPr>
          <w:rFonts w:cstheme="minorHAnsi"/>
          <w:sz w:val="24"/>
          <w:szCs w:val="24"/>
        </w:rPr>
        <w:t>ODGOJ I OBRAZOVANJE</w:t>
      </w:r>
    </w:p>
    <w:p w14:paraId="6246CA5B" w14:textId="77777777" w:rsidR="003934B5" w:rsidRPr="00C8115F" w:rsidRDefault="003934B5" w:rsidP="003934B5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W w:w="4563" w:type="dxa"/>
        <w:tblInd w:w="1809" w:type="dxa"/>
        <w:tblLook w:val="04A0" w:firstRow="1" w:lastRow="0" w:firstColumn="1" w:lastColumn="0" w:noHBand="0" w:noVBand="1"/>
      </w:tblPr>
      <w:tblGrid>
        <w:gridCol w:w="3179"/>
        <w:gridCol w:w="1384"/>
      </w:tblGrid>
      <w:tr w:rsidR="003934B5" w:rsidRPr="00C8115F" w14:paraId="07FDABED" w14:textId="77777777" w:rsidTr="00DB57F1">
        <w:trPr>
          <w:trHeight w:val="293"/>
        </w:trPr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5BCE" w14:textId="77777777" w:rsidR="003934B5" w:rsidRDefault="003934B5" w:rsidP="00E165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Izvori financiranja za 20</w:t>
            </w:r>
            <w:r w:rsidR="00E16528"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="00C57E2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 godinu</w:t>
            </w:r>
          </w:p>
          <w:p w14:paraId="50CDF35A" w14:textId="3DA73E78" w:rsidR="00C57E29" w:rsidRPr="00C8115F" w:rsidRDefault="00C57E29" w:rsidP="00E1652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B57F1" w:rsidRPr="00C8115F" w14:paraId="5E5B7E35" w14:textId="77777777" w:rsidTr="00DB57F1">
        <w:trPr>
          <w:trHeight w:val="293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499D" w14:textId="77777777" w:rsidR="00DB57F1" w:rsidRPr="00C8115F" w:rsidRDefault="00DB57F1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CD73" w14:textId="403D9350" w:rsidR="00DB57F1" w:rsidRPr="00C8115F" w:rsidRDefault="004A0CD2" w:rsidP="00D306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  <w:r w:rsidR="00C57E29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201.435</w:t>
            </w: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,00</w:t>
            </w:r>
          </w:p>
        </w:tc>
      </w:tr>
      <w:tr w:rsidR="003934B5" w:rsidRPr="00C8115F" w14:paraId="02929442" w14:textId="77777777" w:rsidTr="00DB57F1">
        <w:trPr>
          <w:trHeight w:val="28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19F" w14:textId="77777777" w:rsidR="003934B5" w:rsidRPr="00C8115F" w:rsidRDefault="00DA4FF4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Prihodi za posebne namjene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9C8C" w14:textId="135E444D" w:rsidR="003934B5" w:rsidRPr="00C8115F" w:rsidRDefault="004A0CD2" w:rsidP="00FE75F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</w:t>
            </w:r>
            <w:r w:rsidR="00C57E29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20</w:t>
            </w: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.000,00</w:t>
            </w:r>
          </w:p>
        </w:tc>
      </w:tr>
      <w:tr w:rsidR="00172441" w:rsidRPr="00C8115F" w14:paraId="2BEC7306" w14:textId="77777777" w:rsidTr="00DB57F1">
        <w:trPr>
          <w:trHeight w:val="28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62F2" w14:textId="77777777" w:rsidR="00172441" w:rsidRPr="00C8115F" w:rsidRDefault="00172441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B5E1" w14:textId="0111D397" w:rsidR="00172441" w:rsidRPr="00C8115F" w:rsidRDefault="00C57E29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800</w:t>
            </w:r>
            <w:r w:rsidR="004A0CD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3934B5" w:rsidRPr="00C8115F" w14:paraId="665E2049" w14:textId="77777777" w:rsidTr="00C57E29">
        <w:trPr>
          <w:trHeight w:val="280"/>
        </w:trPr>
        <w:tc>
          <w:tcPr>
            <w:tcW w:w="3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7171" w14:textId="77777777" w:rsidR="003934B5" w:rsidRPr="00C8115F" w:rsidRDefault="003934B5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C1BC" w14:textId="73B03EAA" w:rsidR="003934B5" w:rsidRPr="00C8115F" w:rsidRDefault="004A0CD2" w:rsidP="00D306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1.2</w:t>
            </w:r>
            <w:r w:rsidR="00C57E2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24.235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,00</w:t>
            </w:r>
          </w:p>
        </w:tc>
      </w:tr>
      <w:tr w:rsidR="00C57E29" w:rsidRPr="00C8115F" w14:paraId="39CB0E75" w14:textId="77777777" w:rsidTr="00DB57F1">
        <w:trPr>
          <w:trHeight w:val="280"/>
        </w:trPr>
        <w:tc>
          <w:tcPr>
            <w:tcW w:w="3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F0CB" w14:textId="3DF67ABE" w:rsidR="00C57E29" w:rsidRPr="00C8115F" w:rsidRDefault="00C57E29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C74D5" w14:textId="77777777" w:rsidR="00C57E29" w:rsidRDefault="00C57E29" w:rsidP="00D306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44098C4D" w14:textId="2C12E25A" w:rsidR="00DA4FF4" w:rsidRDefault="00DA4FF4" w:rsidP="008B4323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6B825B7A" w14:textId="02FC4DC9" w:rsidR="00C57E29" w:rsidRDefault="00C57E29" w:rsidP="008B4323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2440D23E" w14:textId="65CE4D2B" w:rsidR="00C57E29" w:rsidRDefault="00C57E29" w:rsidP="008B4323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367367C1" w14:textId="046017A1" w:rsidR="00C57E29" w:rsidRDefault="00C57E29" w:rsidP="008B4323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75773E06" w14:textId="7A935168" w:rsidR="00C57E29" w:rsidRDefault="00C57E29" w:rsidP="008B4323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00A6EBE9" w14:textId="51794197" w:rsidR="00C57E29" w:rsidRDefault="00C57E29" w:rsidP="008B4323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33D6251C" w14:textId="77777777" w:rsidR="00952A3E" w:rsidRDefault="00952A3E" w:rsidP="008B4323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1F796A48" w14:textId="0FEF2177" w:rsidR="00C57E29" w:rsidRDefault="00C57E29" w:rsidP="008B4323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63E39122" w14:textId="77777777" w:rsidR="00C57E29" w:rsidRPr="00C8115F" w:rsidRDefault="00C57E29" w:rsidP="008B4323">
      <w:pPr>
        <w:contextualSpacing/>
        <w:jc w:val="both"/>
        <w:rPr>
          <w:rFonts w:cstheme="minorHAnsi"/>
          <w:b/>
          <w:i/>
          <w:sz w:val="24"/>
          <w:szCs w:val="24"/>
        </w:rPr>
      </w:pPr>
    </w:p>
    <w:p w14:paraId="3D584282" w14:textId="633432F1" w:rsidR="003934B5" w:rsidRPr="00C8115F" w:rsidRDefault="00876B46" w:rsidP="00DA509A">
      <w:pPr>
        <w:ind w:left="708"/>
        <w:contextualSpacing/>
        <w:jc w:val="both"/>
        <w:rPr>
          <w:rFonts w:cstheme="minorHAnsi"/>
          <w:b/>
          <w:i/>
          <w:sz w:val="24"/>
          <w:szCs w:val="24"/>
        </w:rPr>
      </w:pPr>
      <w:r w:rsidRPr="00C8115F">
        <w:rPr>
          <w:rFonts w:cstheme="minorHAnsi"/>
          <w:b/>
          <w:i/>
          <w:sz w:val="24"/>
          <w:szCs w:val="24"/>
        </w:rPr>
        <w:lastRenderedPageBreak/>
        <w:t xml:space="preserve">       </w:t>
      </w:r>
      <w:r w:rsidR="003934B5" w:rsidRPr="00C8115F">
        <w:rPr>
          <w:rFonts w:cstheme="minorHAnsi"/>
          <w:b/>
          <w:i/>
          <w:sz w:val="24"/>
          <w:szCs w:val="24"/>
        </w:rPr>
        <w:t>P</w:t>
      </w:r>
      <w:r w:rsidR="00DA509A" w:rsidRPr="00C8115F">
        <w:rPr>
          <w:rFonts w:cstheme="minorHAnsi"/>
          <w:b/>
          <w:i/>
          <w:sz w:val="24"/>
          <w:szCs w:val="24"/>
        </w:rPr>
        <w:t>ROCJENA</w:t>
      </w:r>
      <w:r w:rsidR="003934B5" w:rsidRPr="00C8115F">
        <w:rPr>
          <w:rFonts w:cstheme="minorHAnsi"/>
          <w:b/>
          <w:i/>
          <w:sz w:val="24"/>
          <w:szCs w:val="24"/>
        </w:rPr>
        <w:t xml:space="preserve"> PRIHODA I PRIMITAKA ZA 20</w:t>
      </w:r>
      <w:r w:rsidR="00E16528" w:rsidRPr="00C8115F">
        <w:rPr>
          <w:rFonts w:cstheme="minorHAnsi"/>
          <w:b/>
          <w:i/>
          <w:sz w:val="24"/>
          <w:szCs w:val="24"/>
        </w:rPr>
        <w:t>2</w:t>
      </w:r>
      <w:r w:rsidR="00C57E29">
        <w:rPr>
          <w:rFonts w:cstheme="minorHAnsi"/>
          <w:b/>
          <w:i/>
          <w:sz w:val="24"/>
          <w:szCs w:val="24"/>
        </w:rPr>
        <w:t>2</w:t>
      </w:r>
      <w:r w:rsidR="003934B5" w:rsidRPr="00C8115F">
        <w:rPr>
          <w:rFonts w:cstheme="minorHAnsi"/>
          <w:b/>
          <w:i/>
          <w:sz w:val="24"/>
          <w:szCs w:val="24"/>
        </w:rPr>
        <w:t>. GODINU</w:t>
      </w:r>
      <w:r w:rsidR="00DA509A" w:rsidRPr="00C8115F"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</w:t>
      </w:r>
      <w:r w:rsidR="002F793E" w:rsidRPr="00C8115F">
        <w:rPr>
          <w:rFonts w:cstheme="minorHAnsi"/>
          <w:b/>
          <w:i/>
          <w:sz w:val="24"/>
          <w:szCs w:val="24"/>
        </w:rPr>
        <w:t xml:space="preserve"> </w:t>
      </w:r>
      <w:r w:rsidR="00DA509A" w:rsidRPr="00C8115F">
        <w:rPr>
          <w:rFonts w:cstheme="minorHAnsi"/>
          <w:b/>
          <w:i/>
          <w:sz w:val="24"/>
          <w:szCs w:val="24"/>
        </w:rPr>
        <w:t>u kunama</w:t>
      </w:r>
    </w:p>
    <w:tbl>
      <w:tblPr>
        <w:tblW w:w="14700" w:type="dxa"/>
        <w:jc w:val="center"/>
        <w:tblLook w:val="04A0" w:firstRow="1" w:lastRow="0" w:firstColumn="1" w:lastColumn="0" w:noHBand="0" w:noVBand="1"/>
      </w:tblPr>
      <w:tblGrid>
        <w:gridCol w:w="1109"/>
        <w:gridCol w:w="3391"/>
        <w:gridCol w:w="1653"/>
        <w:gridCol w:w="1453"/>
        <w:gridCol w:w="1453"/>
        <w:gridCol w:w="1320"/>
        <w:gridCol w:w="1254"/>
        <w:gridCol w:w="1466"/>
        <w:gridCol w:w="1601"/>
      </w:tblGrid>
      <w:tr w:rsidR="003934B5" w:rsidRPr="00952A3E" w14:paraId="16919953" w14:textId="77777777" w:rsidTr="008B4323">
        <w:trPr>
          <w:trHeight w:val="263"/>
          <w:jc w:val="center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DFC5B93" w14:textId="77777777" w:rsidR="003934B5" w:rsidRPr="00952A3E" w:rsidRDefault="003934B5" w:rsidP="00952A3E">
            <w:pPr>
              <w:pStyle w:val="Bezproreda"/>
              <w:rPr>
                <w:b/>
                <w:bCs/>
                <w:lang w:eastAsia="hr-HR"/>
              </w:rPr>
            </w:pPr>
            <w:r w:rsidRPr="00952A3E">
              <w:rPr>
                <w:b/>
                <w:bCs/>
                <w:lang w:eastAsia="hr-HR"/>
              </w:rPr>
              <w:t>Oznaka</w:t>
            </w:r>
            <w:r w:rsidRPr="00952A3E">
              <w:rPr>
                <w:b/>
                <w:bCs/>
                <w:lang w:eastAsia="hr-HR"/>
              </w:rPr>
              <w:br/>
              <w:t xml:space="preserve"> računa</w:t>
            </w:r>
            <w:r w:rsidR="00E06497" w:rsidRPr="00952A3E">
              <w:rPr>
                <w:b/>
                <w:bCs/>
                <w:lang w:eastAsia="hr-HR"/>
              </w:rPr>
              <w:t xml:space="preserve"> iz</w:t>
            </w:r>
          </w:p>
          <w:p w14:paraId="55521B40" w14:textId="77777777" w:rsidR="00E06497" w:rsidRPr="00952A3E" w:rsidRDefault="00E06497" w:rsidP="00952A3E">
            <w:pPr>
              <w:pStyle w:val="Bezproreda"/>
              <w:rPr>
                <w:b/>
                <w:bCs/>
                <w:lang w:eastAsia="hr-HR"/>
              </w:rPr>
            </w:pPr>
            <w:proofErr w:type="spellStart"/>
            <w:r w:rsidRPr="00952A3E">
              <w:rPr>
                <w:b/>
                <w:bCs/>
                <w:lang w:eastAsia="hr-HR"/>
              </w:rPr>
              <w:t>rač</w:t>
            </w:r>
            <w:proofErr w:type="spellEnd"/>
            <w:r w:rsidRPr="00952A3E">
              <w:rPr>
                <w:b/>
                <w:bCs/>
                <w:lang w:eastAsia="hr-HR"/>
              </w:rPr>
              <w:t>.</w:t>
            </w:r>
          </w:p>
          <w:p w14:paraId="49EC4209" w14:textId="77777777" w:rsidR="00E06497" w:rsidRPr="00952A3E" w:rsidRDefault="00E06497" w:rsidP="00952A3E">
            <w:pPr>
              <w:pStyle w:val="Bezproreda"/>
              <w:rPr>
                <w:b/>
                <w:bCs/>
                <w:lang w:eastAsia="hr-HR"/>
              </w:rPr>
            </w:pPr>
            <w:r w:rsidRPr="00952A3E">
              <w:rPr>
                <w:b/>
                <w:bCs/>
                <w:lang w:eastAsia="hr-HR"/>
              </w:rPr>
              <w:t>plana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7AE40AB" w14:textId="77777777" w:rsidR="003934B5" w:rsidRPr="00952A3E" w:rsidRDefault="003934B5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52A3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10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2F39B17" w14:textId="09D4332C" w:rsidR="003934B5" w:rsidRPr="00952A3E" w:rsidRDefault="003934B5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952A3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 pr</w:t>
            </w:r>
            <w:r w:rsidR="00952A3E" w:rsidRPr="00952A3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</w:t>
            </w:r>
            <w:r w:rsidRPr="00952A3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hoda i primitaka</w:t>
            </w:r>
          </w:p>
        </w:tc>
      </w:tr>
      <w:tr w:rsidR="00FA723B" w:rsidRPr="00C8115F" w14:paraId="75253D00" w14:textId="77777777" w:rsidTr="004A0CD2">
        <w:trPr>
          <w:trHeight w:val="26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3C211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8F9DE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7E81" w14:textId="77777777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84B" w14:textId="77777777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D1C8" w14:textId="0AA96C82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za</w:t>
            </w:r>
            <w:r w:rsidR="00952A3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posebne namjene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CC03" w14:textId="700ADA46" w:rsidR="00FA723B" w:rsidRPr="00952A3E" w:rsidRDefault="00FA723B" w:rsidP="00952A3E">
            <w:pPr>
              <w:rPr>
                <w:b/>
                <w:bCs/>
                <w:lang w:eastAsia="hr-HR"/>
              </w:rPr>
            </w:pPr>
            <w:r w:rsidRPr="00952A3E">
              <w:rPr>
                <w:b/>
                <w:bCs/>
                <w:lang w:eastAsia="hr-HR"/>
              </w:rPr>
              <w:t> </w:t>
            </w:r>
            <w:r w:rsidR="00952A3E" w:rsidRPr="00952A3E">
              <w:rPr>
                <w:b/>
                <w:bCs/>
                <w:lang w:eastAsia="hr-HR"/>
              </w:rPr>
              <w:t xml:space="preserve">Pomoći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4736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BE55" w14:textId="77777777" w:rsidR="00FA723B" w:rsidRPr="00C8115F" w:rsidRDefault="00FA723B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Prihodi od nefin.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82F1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</w:tr>
      <w:tr w:rsidR="00FA723B" w:rsidRPr="00C8115F" w14:paraId="719DA2B1" w14:textId="77777777" w:rsidTr="00952A3E">
        <w:trPr>
          <w:trHeight w:val="263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26F5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4584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1DB" w14:textId="77777777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Opći prihodi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AD6C" w14:textId="77777777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Vlastiti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EF148" w14:textId="20B47319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B4A52" w14:textId="6B649EC5" w:rsidR="00FA723B" w:rsidRPr="00C8115F" w:rsidRDefault="00FA723B" w:rsidP="00952A3E">
            <w:pPr>
              <w:rPr>
                <w:b/>
                <w:bCs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CAB" w14:textId="458DBB7C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D</w:t>
            </w:r>
            <w:r w:rsidR="00952A3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</w:t>
            </w: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nacije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F700" w14:textId="77777777" w:rsidR="00FA723B" w:rsidRPr="00C8115F" w:rsidRDefault="00FA723B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imovine i naknade šteta s osnova osiguranja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B701" w14:textId="77777777" w:rsidR="00FA723B" w:rsidRPr="00C8115F" w:rsidRDefault="00FA723B" w:rsidP="00FA72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Namjenski primici </w:t>
            </w:r>
          </w:p>
          <w:p w14:paraId="5DE692E1" w14:textId="77777777" w:rsidR="00FA723B" w:rsidRPr="00C8115F" w:rsidRDefault="00FA723B" w:rsidP="00FA72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od zaduživanja</w:t>
            </w:r>
          </w:p>
        </w:tc>
      </w:tr>
      <w:tr w:rsidR="00FA723B" w:rsidRPr="00C8115F" w14:paraId="648CD41F" w14:textId="77777777" w:rsidTr="00952A3E">
        <w:trPr>
          <w:trHeight w:val="70"/>
          <w:jc w:val="center"/>
        </w:trPr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76227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D43C4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88A1" w14:textId="77777777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 primici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3479" w14:textId="77777777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CD155" w14:textId="45B03E94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9FBE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B38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6352" w14:textId="77777777" w:rsidR="00FA723B" w:rsidRPr="00C8115F" w:rsidRDefault="00FA723B" w:rsidP="003934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3EC" w14:textId="77777777" w:rsidR="00FA723B" w:rsidRPr="00C8115F" w:rsidRDefault="00FA723B" w:rsidP="00FA723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A723B" w:rsidRPr="00C8115F" w14:paraId="0F66B2B5" w14:textId="77777777" w:rsidTr="004A0CD2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CBB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61E4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24E5" w14:textId="77777777" w:rsidR="00FA723B" w:rsidRPr="00C8115F" w:rsidRDefault="00FA723B" w:rsidP="00420E1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4075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8520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CE13" w14:textId="7F5E2808" w:rsidR="00FA723B" w:rsidRPr="00C8115F" w:rsidRDefault="00C57E29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800</w:t>
            </w:r>
            <w:r w:rsidR="004A0CD2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A9B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83E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6C8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A723B" w:rsidRPr="00C8115F" w14:paraId="40101B37" w14:textId="77777777" w:rsidTr="004A0CD2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7A88" w14:textId="77777777" w:rsidR="00FA723B" w:rsidRPr="00C8115F" w:rsidRDefault="00FA723B" w:rsidP="00046274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96C4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 xml:space="preserve">Pomoći proračunskim korisnicima iz proračuna koji im nije nadležan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B4A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E33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35C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067" w14:textId="5787A856" w:rsidR="00FA723B" w:rsidRPr="00C8115F" w:rsidRDefault="00C57E29" w:rsidP="003934B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800</w:t>
            </w:r>
            <w:r w:rsidR="004A0CD2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C30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DCD4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7E1E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A723B" w:rsidRPr="00C8115F" w14:paraId="4853D578" w14:textId="77777777" w:rsidTr="004A0CD2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EAC7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AC09" w14:textId="0476B9A7" w:rsidR="00FA723B" w:rsidRPr="00C8115F" w:rsidRDefault="00FA723B" w:rsidP="00FA723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</w:t>
            </w:r>
            <w:r w:rsidR="00FB456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 naknada</w:t>
            </w:r>
            <w:r w:rsidR="00FB456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ma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3A5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CAA1" w14:textId="77777777" w:rsidR="00FA723B" w:rsidRPr="00C8115F" w:rsidRDefault="00FA723B" w:rsidP="00962A3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6C97" w14:textId="304319D7" w:rsidR="00FA723B" w:rsidRPr="00C8115F" w:rsidRDefault="004A0CD2" w:rsidP="006F61C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22</w:t>
            </w:r>
            <w:r w:rsidR="00C57E2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981F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D11A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A53D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0A58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A723B" w:rsidRPr="00C8115F" w14:paraId="36535BA1" w14:textId="77777777" w:rsidTr="004A0CD2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2E0A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207C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Prihodi po posebnim propisima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E947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ED10" w14:textId="77777777" w:rsidR="00FA723B" w:rsidRPr="00C8115F" w:rsidRDefault="00FA723B" w:rsidP="004814FB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2EFD" w14:textId="679FCE93" w:rsidR="00FA723B" w:rsidRPr="00C8115F" w:rsidRDefault="004A0CD2" w:rsidP="006F61C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22</w:t>
            </w:r>
            <w:r w:rsidR="00C57E29">
              <w:rPr>
                <w:rFonts w:eastAsia="Times New Roman" w:cstheme="minorHAnsi"/>
                <w:sz w:val="20"/>
                <w:szCs w:val="20"/>
                <w:lang w:eastAsia="hr-HR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9840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77CA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3E21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EDF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FA723B" w:rsidRPr="00C8115F" w14:paraId="1D3EC549" w14:textId="77777777" w:rsidTr="004A0CD2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7641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7573" w14:textId="77777777" w:rsidR="00FA723B" w:rsidRPr="00C8115F" w:rsidRDefault="00FA723B" w:rsidP="004B316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Prihodi iz nadležnog proračuna i od HZZO-a temeljem ugovornih </w:t>
            </w:r>
            <w:r w:rsidR="004B3162"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obveza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B4CF" w14:textId="47E0BBD3" w:rsidR="00FA723B" w:rsidRPr="00C8115F" w:rsidRDefault="00C57E29" w:rsidP="00D306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1.201.435</w:t>
            </w:r>
            <w:r w:rsidR="004A0CD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68F5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6F0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BE46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4B4A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10C6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734A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A723B" w:rsidRPr="00C8115F" w14:paraId="6FE72ED3" w14:textId="77777777" w:rsidTr="004A0CD2">
        <w:trPr>
          <w:trHeight w:val="263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E79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057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0EEA" w14:textId="71698873" w:rsidR="00FA723B" w:rsidRPr="00C8115F" w:rsidRDefault="00C57E29" w:rsidP="00D3069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1.201.435,00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0186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3558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2544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99AA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E12E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740E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0,00</w:t>
            </w:r>
          </w:p>
        </w:tc>
      </w:tr>
      <w:tr w:rsidR="00FA723B" w:rsidRPr="00C8115F" w14:paraId="35FA0863" w14:textId="77777777" w:rsidTr="004A0CD2">
        <w:trPr>
          <w:trHeight w:val="263"/>
          <w:jc w:val="center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4AAB" w14:textId="77777777" w:rsidR="00FA723B" w:rsidRPr="00C8115F" w:rsidRDefault="00FA723B" w:rsidP="003934B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 (po izvorima)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38E4" w14:textId="4A0DB58C" w:rsidR="00ED2ACA" w:rsidRPr="00C8115F" w:rsidRDefault="00C57E29" w:rsidP="00D30696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1.201.435,00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7A91" w14:textId="027A4DB1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CA58" w14:textId="2228C55F" w:rsidR="00FA723B" w:rsidRPr="00C8115F" w:rsidRDefault="004A0CD2" w:rsidP="006F61C8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</w:t>
            </w:r>
            <w:r w:rsidR="00C57E29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20</w:t>
            </w: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5841" w14:textId="2913A03E" w:rsidR="00FA723B" w:rsidRPr="00C8115F" w:rsidRDefault="00C57E29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800</w:t>
            </w:r>
            <w:r w:rsidR="004A0CD2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779F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FF1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49B8" w14:textId="77777777" w:rsidR="00FA723B" w:rsidRPr="00C8115F" w:rsidRDefault="00FA723B" w:rsidP="003934B5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FA723B" w:rsidRPr="00C8115F" w14:paraId="53FC6D3D" w14:textId="77777777" w:rsidTr="008B4323">
        <w:trPr>
          <w:trHeight w:val="263"/>
          <w:jc w:val="center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9136" w14:textId="4F074164" w:rsidR="00FA723B" w:rsidRPr="00C8115F" w:rsidRDefault="00FA723B" w:rsidP="008B432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 prihodi i primici za 20</w:t>
            </w:r>
            <w:r w:rsidR="008B4323"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="00C651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96E5" w14:textId="09723F8E" w:rsidR="00FA723B" w:rsidRPr="00C8115F" w:rsidRDefault="004A0CD2" w:rsidP="00D306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1.2</w:t>
            </w:r>
            <w:r w:rsidR="00C57E29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24.235,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00</w:t>
            </w:r>
          </w:p>
        </w:tc>
      </w:tr>
    </w:tbl>
    <w:p w14:paraId="15F790C9" w14:textId="77777777" w:rsidR="00921B3B" w:rsidRPr="00C8115F" w:rsidRDefault="00DA509A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 xml:space="preserve">                    </w:t>
      </w:r>
    </w:p>
    <w:p w14:paraId="557A22DE" w14:textId="1674266C" w:rsidR="00DA509A" w:rsidRDefault="00DA509A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00F2AB52" w14:textId="78A31119" w:rsidR="00C651E3" w:rsidRDefault="00C651E3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22D3E1A6" w14:textId="35845C2C" w:rsidR="00C651E3" w:rsidRDefault="00C651E3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31D0C6AC" w14:textId="31628149" w:rsidR="00C651E3" w:rsidRDefault="00C651E3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2B06AE54" w14:textId="3A5A9A11" w:rsidR="00C651E3" w:rsidRDefault="00C651E3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40D557F1" w14:textId="71A9A956" w:rsidR="00C651E3" w:rsidRDefault="00C651E3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14D22B86" w14:textId="77777777" w:rsidR="00C651E3" w:rsidRDefault="00C651E3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10073221" w14:textId="7F1AC379" w:rsidR="00C651E3" w:rsidRDefault="00C651E3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40C9EE98" w14:textId="1DD31DF4" w:rsidR="00C651E3" w:rsidRDefault="00C651E3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4730E039" w14:textId="77777777" w:rsidR="00C651E3" w:rsidRPr="00C8115F" w:rsidRDefault="00C651E3" w:rsidP="00DA509A">
      <w:pPr>
        <w:tabs>
          <w:tab w:val="left" w:pos="1728"/>
          <w:tab w:val="left" w:pos="9984"/>
        </w:tabs>
        <w:contextualSpacing/>
        <w:rPr>
          <w:rFonts w:cstheme="minorHAnsi"/>
          <w:sz w:val="24"/>
          <w:szCs w:val="24"/>
        </w:rPr>
      </w:pPr>
    </w:p>
    <w:p w14:paraId="49989329" w14:textId="003DC0C9" w:rsidR="00E06497" w:rsidRPr="00C8115F" w:rsidRDefault="00DA509A" w:rsidP="00DA509A">
      <w:pPr>
        <w:tabs>
          <w:tab w:val="left" w:pos="1728"/>
          <w:tab w:val="left" w:pos="9984"/>
        </w:tabs>
        <w:contextualSpacing/>
        <w:rPr>
          <w:rFonts w:cstheme="minorHAnsi"/>
          <w:b/>
          <w:i/>
          <w:sz w:val="24"/>
          <w:szCs w:val="24"/>
        </w:rPr>
      </w:pPr>
      <w:r w:rsidRPr="00C8115F">
        <w:rPr>
          <w:rFonts w:cstheme="minorHAnsi"/>
          <w:sz w:val="24"/>
          <w:szCs w:val="24"/>
        </w:rPr>
        <w:t xml:space="preserve">               </w:t>
      </w:r>
      <w:r w:rsidR="006C6ADF" w:rsidRPr="00C8115F">
        <w:rPr>
          <w:rFonts w:cstheme="minorHAnsi"/>
          <w:sz w:val="24"/>
          <w:szCs w:val="24"/>
        </w:rPr>
        <w:t xml:space="preserve">      </w:t>
      </w:r>
      <w:r w:rsidRPr="00C8115F">
        <w:rPr>
          <w:rFonts w:cstheme="minorHAnsi"/>
          <w:b/>
          <w:i/>
          <w:sz w:val="24"/>
          <w:szCs w:val="24"/>
        </w:rPr>
        <w:t>PROCJENA PRIHODA I PRIMITAKA ZA 20</w:t>
      </w:r>
      <w:r w:rsidR="004B6500" w:rsidRPr="00C8115F">
        <w:rPr>
          <w:rFonts w:cstheme="minorHAnsi"/>
          <w:b/>
          <w:i/>
          <w:sz w:val="24"/>
          <w:szCs w:val="24"/>
        </w:rPr>
        <w:t>2</w:t>
      </w:r>
      <w:r w:rsidR="00C651E3">
        <w:rPr>
          <w:rFonts w:cstheme="minorHAnsi"/>
          <w:b/>
          <w:i/>
          <w:sz w:val="24"/>
          <w:szCs w:val="24"/>
        </w:rPr>
        <w:t>3</w:t>
      </w:r>
      <w:r w:rsidRPr="00C8115F">
        <w:rPr>
          <w:rFonts w:cstheme="minorHAnsi"/>
          <w:b/>
          <w:i/>
          <w:sz w:val="24"/>
          <w:szCs w:val="24"/>
        </w:rPr>
        <w:t>. GODINU</w:t>
      </w:r>
      <w:r w:rsidRPr="00C8115F">
        <w:rPr>
          <w:rFonts w:cstheme="minorHAnsi"/>
          <w:b/>
          <w:i/>
          <w:sz w:val="24"/>
          <w:szCs w:val="24"/>
        </w:rPr>
        <w:tab/>
        <w:t xml:space="preserve">                    </w:t>
      </w:r>
      <w:r w:rsidRPr="00C8115F">
        <w:rPr>
          <w:rFonts w:cstheme="minorHAnsi"/>
          <w:sz w:val="24"/>
          <w:szCs w:val="24"/>
        </w:rPr>
        <w:t xml:space="preserve">          </w:t>
      </w:r>
      <w:r w:rsidRPr="00C8115F">
        <w:rPr>
          <w:rFonts w:cstheme="minorHAnsi"/>
          <w:b/>
          <w:i/>
          <w:sz w:val="24"/>
          <w:szCs w:val="24"/>
        </w:rPr>
        <w:t>u kunama</w:t>
      </w:r>
    </w:p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1843"/>
        <w:gridCol w:w="2497"/>
        <w:gridCol w:w="1384"/>
        <w:gridCol w:w="1217"/>
        <w:gridCol w:w="1217"/>
        <w:gridCol w:w="1106"/>
        <w:gridCol w:w="1050"/>
        <w:gridCol w:w="1228"/>
        <w:gridCol w:w="2770"/>
      </w:tblGrid>
      <w:tr w:rsidR="00DB57F1" w:rsidRPr="00C8115F" w14:paraId="1EB4E3A5" w14:textId="77777777" w:rsidTr="00C651E3">
        <w:trPr>
          <w:trHeight w:val="26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7D52770A" w14:textId="77777777" w:rsidR="00E06497" w:rsidRPr="00952A3E" w:rsidRDefault="00E06497" w:rsidP="00C651E3">
            <w:pPr>
              <w:pStyle w:val="Bezproreda"/>
              <w:jc w:val="center"/>
              <w:rPr>
                <w:b/>
                <w:bCs/>
                <w:lang w:eastAsia="hr-HR"/>
              </w:rPr>
            </w:pPr>
            <w:r w:rsidRPr="00952A3E">
              <w:rPr>
                <w:b/>
                <w:bCs/>
                <w:lang w:eastAsia="hr-HR"/>
              </w:rPr>
              <w:t>Oznaka</w:t>
            </w:r>
            <w:r w:rsidRPr="00952A3E">
              <w:rPr>
                <w:b/>
                <w:bCs/>
                <w:lang w:eastAsia="hr-HR"/>
              </w:rPr>
              <w:br/>
              <w:t xml:space="preserve"> računa iz</w:t>
            </w:r>
          </w:p>
          <w:p w14:paraId="5FADB118" w14:textId="77777777" w:rsidR="00E06497" w:rsidRPr="00952A3E" w:rsidRDefault="00E06497" w:rsidP="00C651E3">
            <w:pPr>
              <w:pStyle w:val="Bezproreda"/>
              <w:jc w:val="center"/>
              <w:rPr>
                <w:b/>
                <w:bCs/>
                <w:lang w:eastAsia="hr-HR"/>
              </w:rPr>
            </w:pPr>
            <w:proofErr w:type="spellStart"/>
            <w:r w:rsidRPr="00952A3E">
              <w:rPr>
                <w:b/>
                <w:bCs/>
                <w:lang w:eastAsia="hr-HR"/>
              </w:rPr>
              <w:t>rač</w:t>
            </w:r>
            <w:proofErr w:type="spellEnd"/>
            <w:r w:rsidRPr="00952A3E">
              <w:rPr>
                <w:b/>
                <w:bCs/>
                <w:lang w:eastAsia="hr-HR"/>
              </w:rPr>
              <w:t>.</w:t>
            </w:r>
          </w:p>
          <w:p w14:paraId="256FC64E" w14:textId="77777777" w:rsidR="00DB57F1" w:rsidRPr="00952A3E" w:rsidRDefault="00E06497" w:rsidP="00C651E3">
            <w:pPr>
              <w:pStyle w:val="Bezproreda"/>
              <w:jc w:val="center"/>
              <w:rPr>
                <w:b/>
                <w:bCs/>
                <w:lang w:eastAsia="hr-HR"/>
              </w:rPr>
            </w:pPr>
            <w:r w:rsidRPr="00952A3E">
              <w:rPr>
                <w:b/>
                <w:bCs/>
                <w:lang w:eastAsia="hr-HR"/>
              </w:rPr>
              <w:t>plana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4C1756FB" w14:textId="77777777" w:rsidR="00DB57F1" w:rsidRPr="00952A3E" w:rsidRDefault="00DB57F1" w:rsidP="00C651E3">
            <w:pPr>
              <w:jc w:val="center"/>
              <w:rPr>
                <w:b/>
                <w:bCs/>
                <w:lang w:eastAsia="hr-HR"/>
              </w:rPr>
            </w:pPr>
            <w:r w:rsidRPr="00952A3E">
              <w:rPr>
                <w:b/>
                <w:bCs/>
                <w:lang w:eastAsia="hr-HR"/>
              </w:rPr>
              <w:t>Naziv računa</w:t>
            </w:r>
          </w:p>
        </w:tc>
        <w:tc>
          <w:tcPr>
            <w:tcW w:w="9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3670C150" w14:textId="77777777" w:rsidR="00DB57F1" w:rsidRPr="00C651E3" w:rsidRDefault="00DB57F1" w:rsidP="00DB57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651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 prihoda i primitaka</w:t>
            </w:r>
          </w:p>
        </w:tc>
      </w:tr>
      <w:tr w:rsidR="00952A3E" w:rsidRPr="00C8115F" w14:paraId="76A1FEC4" w14:textId="77777777" w:rsidTr="00C651E3">
        <w:trPr>
          <w:trHeight w:val="26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DF2A8" w14:textId="77777777" w:rsidR="00952A3E" w:rsidRPr="00C651E3" w:rsidRDefault="00952A3E" w:rsidP="00952A3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2D5F9" w14:textId="77777777" w:rsidR="00952A3E" w:rsidRPr="00C651E3" w:rsidRDefault="00952A3E" w:rsidP="00952A3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7B1C" w14:textId="37231462" w:rsidR="00952A3E" w:rsidRPr="005C4150" w:rsidRDefault="00952A3E" w:rsidP="00952A3E">
            <w:pPr>
              <w:jc w:val="center"/>
              <w:rPr>
                <w:b/>
                <w:bCs/>
                <w:lang w:eastAsia="hr-HR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D036" w14:textId="77777777" w:rsidR="00952A3E" w:rsidRPr="005C4150" w:rsidRDefault="00952A3E" w:rsidP="00952A3E">
            <w:pPr>
              <w:rPr>
                <w:b/>
                <w:bCs/>
                <w:lang w:eastAsia="hr-HR"/>
              </w:rPr>
            </w:pPr>
            <w:r w:rsidRPr="005C4150">
              <w:rPr>
                <w:b/>
                <w:bCs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AF2A" w14:textId="0BDCADD4" w:rsidR="00952A3E" w:rsidRPr="005C4150" w:rsidRDefault="00952A3E" w:rsidP="00952A3E">
            <w:pPr>
              <w:jc w:val="center"/>
              <w:rPr>
                <w:b/>
                <w:bCs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za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posebne namjene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A85D" w14:textId="77777777" w:rsidR="00952A3E" w:rsidRPr="005C4150" w:rsidRDefault="00952A3E" w:rsidP="00952A3E">
            <w:pPr>
              <w:rPr>
                <w:b/>
                <w:bCs/>
                <w:lang w:eastAsia="hr-HR"/>
              </w:rPr>
            </w:pPr>
            <w:r w:rsidRPr="005C4150">
              <w:rPr>
                <w:b/>
                <w:bCs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C3EB" w14:textId="77777777" w:rsidR="00952A3E" w:rsidRPr="00C8115F" w:rsidRDefault="00952A3E" w:rsidP="00952A3E">
            <w:pPr>
              <w:rPr>
                <w:lang w:eastAsia="hr-HR"/>
              </w:rPr>
            </w:pPr>
            <w:r w:rsidRPr="00C8115F">
              <w:rPr>
                <w:lang w:eastAsia="hr-H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B076" w14:textId="77777777" w:rsidR="00952A3E" w:rsidRPr="00C651E3" w:rsidRDefault="00952A3E" w:rsidP="00952A3E">
            <w:pPr>
              <w:pStyle w:val="Bezproreda"/>
              <w:rPr>
                <w:b/>
                <w:bCs/>
                <w:lang w:eastAsia="hr-HR"/>
              </w:rPr>
            </w:pPr>
            <w:r w:rsidRPr="00C651E3">
              <w:rPr>
                <w:b/>
                <w:bCs/>
                <w:lang w:eastAsia="hr-HR"/>
              </w:rPr>
              <w:t xml:space="preserve">Prihodi od nefin.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9183" w14:textId="77777777" w:rsidR="00952A3E" w:rsidRPr="00C8115F" w:rsidRDefault="00952A3E" w:rsidP="00952A3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</w:tr>
      <w:tr w:rsidR="00E06497" w:rsidRPr="00C8115F" w14:paraId="3CD0603C" w14:textId="77777777" w:rsidTr="00952A3E">
        <w:trPr>
          <w:trHeight w:val="26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79D8A" w14:textId="77777777" w:rsidR="00E06497" w:rsidRPr="00C651E3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38630" w14:textId="77777777" w:rsidR="00E06497" w:rsidRPr="00C651E3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4C1" w14:textId="77777777" w:rsidR="00E06497" w:rsidRPr="005C4150" w:rsidRDefault="00E06497" w:rsidP="00C651E3">
            <w:pPr>
              <w:jc w:val="center"/>
              <w:rPr>
                <w:b/>
                <w:bCs/>
                <w:lang w:eastAsia="hr-HR"/>
              </w:rPr>
            </w:pPr>
            <w:r w:rsidRPr="005C4150">
              <w:rPr>
                <w:b/>
                <w:bCs/>
                <w:lang w:eastAsia="hr-HR"/>
              </w:rPr>
              <w:t>Opći prihodi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A520" w14:textId="77777777" w:rsidR="00E06497" w:rsidRPr="005C4150" w:rsidRDefault="00E06497" w:rsidP="00C651E3">
            <w:pPr>
              <w:jc w:val="center"/>
              <w:rPr>
                <w:b/>
                <w:bCs/>
                <w:lang w:eastAsia="hr-HR"/>
              </w:rPr>
            </w:pPr>
            <w:r w:rsidRPr="005C4150">
              <w:rPr>
                <w:b/>
                <w:bCs/>
                <w:lang w:eastAsia="hr-HR"/>
              </w:rPr>
              <w:t>Vlastiti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9244" w14:textId="4C4C230C" w:rsidR="00E06497" w:rsidRPr="005C4150" w:rsidRDefault="00E06497" w:rsidP="005C4150">
            <w:pPr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2C24" w14:textId="77777777" w:rsidR="00E06497" w:rsidRPr="005C4150" w:rsidRDefault="00E06497" w:rsidP="00C651E3">
            <w:pPr>
              <w:rPr>
                <w:b/>
                <w:bCs/>
                <w:lang w:eastAsia="hr-HR"/>
              </w:rPr>
            </w:pPr>
            <w:r w:rsidRPr="005C4150">
              <w:rPr>
                <w:b/>
                <w:bCs/>
                <w:lang w:eastAsia="hr-HR"/>
              </w:rPr>
              <w:t>Pomoći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195" w14:textId="77777777" w:rsidR="00E06497" w:rsidRPr="00C8115F" w:rsidRDefault="00E06497" w:rsidP="00C651E3">
            <w:pPr>
              <w:rPr>
                <w:b/>
                <w:bCs/>
                <w:lang w:eastAsia="hr-HR"/>
              </w:rPr>
            </w:pPr>
            <w:r w:rsidRPr="00C8115F">
              <w:rPr>
                <w:b/>
                <w:bCs/>
                <w:lang w:eastAsia="hr-HR"/>
              </w:rPr>
              <w:t>Donacije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5863" w14:textId="77777777" w:rsidR="00E06497" w:rsidRPr="00C651E3" w:rsidRDefault="00E06497" w:rsidP="00C651E3">
            <w:pPr>
              <w:pStyle w:val="Bezproreda"/>
              <w:rPr>
                <w:b/>
                <w:bCs/>
                <w:lang w:eastAsia="hr-HR"/>
              </w:rPr>
            </w:pPr>
            <w:r w:rsidRPr="00C651E3">
              <w:rPr>
                <w:b/>
                <w:bCs/>
                <w:lang w:eastAsia="hr-HR"/>
              </w:rPr>
              <w:t xml:space="preserve">imovine i naknade šteta s osnova osiguranja 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9DD6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Namjenski primici </w:t>
            </w:r>
          </w:p>
          <w:p w14:paraId="698C0CB5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od zaduživanja</w:t>
            </w:r>
          </w:p>
        </w:tc>
      </w:tr>
      <w:tr w:rsidR="00E06497" w:rsidRPr="00C8115F" w14:paraId="48110D0D" w14:textId="77777777" w:rsidTr="00C651E3">
        <w:trPr>
          <w:trHeight w:val="264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8A787" w14:textId="77777777" w:rsidR="00E06497" w:rsidRPr="00C8115F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0FB5B1" w14:textId="77777777" w:rsidR="00E06497" w:rsidRPr="00C8115F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245D" w14:textId="77777777" w:rsidR="00E06497" w:rsidRPr="005C4150" w:rsidRDefault="00E06497" w:rsidP="00C651E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5C415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 primici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CE31" w14:textId="77777777" w:rsidR="00E06497" w:rsidRPr="005C4150" w:rsidRDefault="00E06497" w:rsidP="00C651E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5C415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F71" w14:textId="5C6C92E4" w:rsidR="00E06497" w:rsidRPr="005C4150" w:rsidRDefault="00E06497" w:rsidP="00952A3E">
            <w:pPr>
              <w:rPr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7A06" w14:textId="77777777" w:rsidR="00E06497" w:rsidRPr="005C4150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5C415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5F4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5050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CB67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06497" w:rsidRPr="00C8115F" w14:paraId="4B1ED094" w14:textId="77777777" w:rsidTr="00C651E3">
        <w:trPr>
          <w:trHeight w:val="264"/>
          <w:jc w:val="center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55F" w14:textId="77777777" w:rsidR="00E06497" w:rsidRPr="00C8115F" w:rsidRDefault="00E06497" w:rsidP="00E064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4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3BB3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01DE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7233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E320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F8E0" w14:textId="48C64AC8" w:rsidR="001E0195" w:rsidRPr="00C8115F" w:rsidRDefault="0084568D" w:rsidP="001E019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7055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73F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F19D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06497" w:rsidRPr="00C8115F" w14:paraId="01428348" w14:textId="77777777" w:rsidTr="00C651E3">
        <w:trPr>
          <w:trHeight w:val="26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47DA" w14:textId="77777777" w:rsidR="00E06497" w:rsidRPr="00C8115F" w:rsidRDefault="00E06497" w:rsidP="00E064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658A" w14:textId="7E187848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</w:t>
            </w:r>
            <w:r w:rsidR="00962AD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 naknada</w:t>
            </w:r>
            <w:r w:rsidR="00962AD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35FA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7F4D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91C0" w14:textId="7EA95D48" w:rsidR="00E06497" w:rsidRPr="00C8115F" w:rsidRDefault="0084568D" w:rsidP="00FE75F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="00C651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15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586D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3A19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8528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3297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06497" w:rsidRPr="00C8115F" w14:paraId="7616CAFD" w14:textId="77777777" w:rsidTr="00C651E3">
        <w:trPr>
          <w:trHeight w:val="26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AE3D" w14:textId="77777777" w:rsidR="00E06497" w:rsidRPr="00C8115F" w:rsidRDefault="00E06497" w:rsidP="00E064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3AF8" w14:textId="77777777" w:rsidR="00E06497" w:rsidRPr="00C8115F" w:rsidRDefault="00E06497" w:rsidP="004B316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Prihodi iz nadležnog proračuna i od HZZO-a temeljem ugovornih </w:t>
            </w:r>
            <w:r w:rsidR="004B3162"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obveza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09A5" w14:textId="30F16614" w:rsidR="002F006E" w:rsidRPr="00C8115F" w:rsidRDefault="0084568D" w:rsidP="007C2F0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1.0</w:t>
            </w:r>
            <w:r w:rsidR="00C651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D8B4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6275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0018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472D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481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9376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B57F1" w:rsidRPr="00C8115F" w14:paraId="3476771B" w14:textId="77777777" w:rsidTr="00C651E3">
        <w:trPr>
          <w:trHeight w:val="264"/>
          <w:jc w:val="center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43CB" w14:textId="77777777" w:rsidR="00DB57F1" w:rsidRPr="00C8115F" w:rsidRDefault="00DB57F1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 (po izvorima)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490" w14:textId="073F26BF" w:rsidR="00DB57F1" w:rsidRPr="00C8115F" w:rsidRDefault="0084568D" w:rsidP="007C2F03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1.0</w:t>
            </w:r>
            <w:r w:rsidR="00C651E3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</w:t>
            </w: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CEC7" w14:textId="5F8E8C0E" w:rsidR="00DB57F1" w:rsidRPr="00C8115F" w:rsidRDefault="0084568D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9A8" w14:textId="050A64A2" w:rsidR="00DB57F1" w:rsidRPr="00C8115F" w:rsidRDefault="0084568D" w:rsidP="00FE75F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</w:t>
            </w:r>
            <w:r w:rsidR="00C651E3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15</w:t>
            </w: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B6A" w14:textId="7168AE7A" w:rsidR="00DB57F1" w:rsidRPr="00C8115F" w:rsidRDefault="0084568D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B53E" w14:textId="77777777" w:rsidR="00DB57F1" w:rsidRPr="00C8115F" w:rsidRDefault="00DB57F1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5EF" w14:textId="77777777" w:rsidR="00DB57F1" w:rsidRPr="00C8115F" w:rsidRDefault="00DB57F1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6452" w14:textId="77777777" w:rsidR="00DB57F1" w:rsidRPr="00C8115F" w:rsidRDefault="00DB57F1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DB57F1" w:rsidRPr="00C8115F" w14:paraId="78902852" w14:textId="77777777" w:rsidTr="00C651E3">
        <w:trPr>
          <w:trHeight w:val="264"/>
          <w:jc w:val="center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E11" w14:textId="593EA487" w:rsidR="00DB57F1" w:rsidRPr="00C8115F" w:rsidRDefault="00DB57F1" w:rsidP="00C5589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 prihodi i primici za 20</w:t>
            </w:r>
            <w:r w:rsidR="004B6500"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="00C651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</w:t>
            </w: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9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720C" w14:textId="34CB94E5" w:rsidR="00DB57F1" w:rsidRPr="00C8115F" w:rsidRDefault="002F006E" w:rsidP="007C2F0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</w:t>
            </w:r>
            <w:r w:rsidR="0084568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="00C651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37</w:t>
            </w:r>
            <w:r w:rsidR="0084568D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</w:tr>
    </w:tbl>
    <w:p w14:paraId="4D67DC8E" w14:textId="77777777" w:rsidR="00DB57F1" w:rsidRPr="00C8115F" w:rsidRDefault="00DB57F1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24851CB6" w14:textId="77777777" w:rsidR="00DB57F1" w:rsidRPr="00C8115F" w:rsidRDefault="00DB57F1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21AB45E4" w14:textId="77777777" w:rsidR="001B4868" w:rsidRPr="00C8115F" w:rsidRDefault="001B4868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42A4F227" w14:textId="77777777" w:rsidR="001B4868" w:rsidRPr="00C8115F" w:rsidRDefault="001B4868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4CEA9018" w14:textId="01936741" w:rsidR="001B4868" w:rsidRDefault="001B4868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0EECE8FB" w14:textId="31B299C9" w:rsidR="007304CD" w:rsidRDefault="007304CD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2BC286A1" w14:textId="60B39F12" w:rsidR="007304CD" w:rsidRDefault="007304CD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65EA7028" w14:textId="6DDDA55D" w:rsidR="007304CD" w:rsidRDefault="007304CD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6B1DE422" w14:textId="74C5D639" w:rsidR="007304CD" w:rsidRDefault="007304CD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64B83BDF" w14:textId="0ADDBAE6" w:rsidR="007304CD" w:rsidRDefault="007304CD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7757B7B5" w14:textId="7B2F96C2" w:rsidR="007304CD" w:rsidRDefault="007304CD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6BB781FE" w14:textId="77777777" w:rsidR="007304CD" w:rsidRPr="00C8115F" w:rsidRDefault="007304CD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</w:p>
    <w:p w14:paraId="5DA6BEF6" w14:textId="0F89F3F4" w:rsidR="003934B5" w:rsidRPr="00C8115F" w:rsidRDefault="00DA509A" w:rsidP="00DA509A">
      <w:pPr>
        <w:tabs>
          <w:tab w:val="left" w:pos="1728"/>
        </w:tabs>
        <w:contextualSpacing/>
        <w:rPr>
          <w:rFonts w:cstheme="minorHAnsi"/>
          <w:b/>
          <w:i/>
          <w:sz w:val="24"/>
          <w:szCs w:val="24"/>
        </w:rPr>
      </w:pPr>
      <w:r w:rsidRPr="00C8115F">
        <w:rPr>
          <w:rFonts w:cstheme="minorHAnsi"/>
          <w:b/>
          <w:i/>
          <w:sz w:val="24"/>
          <w:szCs w:val="24"/>
        </w:rPr>
        <w:t xml:space="preserve">                     PROCJENA PRIHODA I PRIMITAKA ZA 20</w:t>
      </w:r>
      <w:r w:rsidR="00172441" w:rsidRPr="00C8115F">
        <w:rPr>
          <w:rFonts w:cstheme="minorHAnsi"/>
          <w:b/>
          <w:i/>
          <w:sz w:val="24"/>
          <w:szCs w:val="24"/>
        </w:rPr>
        <w:t>2</w:t>
      </w:r>
      <w:r w:rsidR="00C651E3">
        <w:rPr>
          <w:rFonts w:cstheme="minorHAnsi"/>
          <w:b/>
          <w:i/>
          <w:sz w:val="24"/>
          <w:szCs w:val="24"/>
        </w:rPr>
        <w:t>4</w:t>
      </w:r>
      <w:r w:rsidRPr="00C8115F">
        <w:rPr>
          <w:rFonts w:cstheme="minorHAnsi"/>
          <w:b/>
          <w:i/>
          <w:sz w:val="24"/>
          <w:szCs w:val="24"/>
        </w:rPr>
        <w:t xml:space="preserve">. GODINU                                                                                                    </w:t>
      </w:r>
      <w:r w:rsidR="00CA040A" w:rsidRPr="00C8115F">
        <w:rPr>
          <w:rFonts w:cstheme="minorHAnsi"/>
          <w:b/>
          <w:i/>
          <w:sz w:val="24"/>
          <w:szCs w:val="24"/>
        </w:rPr>
        <w:t xml:space="preserve">  </w:t>
      </w:r>
      <w:r w:rsidRPr="00C8115F">
        <w:rPr>
          <w:rFonts w:cstheme="minorHAnsi"/>
          <w:b/>
          <w:i/>
          <w:sz w:val="24"/>
          <w:szCs w:val="24"/>
        </w:rPr>
        <w:t>u kunama</w:t>
      </w:r>
    </w:p>
    <w:tbl>
      <w:tblPr>
        <w:tblW w:w="12309" w:type="dxa"/>
        <w:jc w:val="center"/>
        <w:tblLook w:val="04A0" w:firstRow="1" w:lastRow="0" w:firstColumn="1" w:lastColumn="0" w:noHBand="0" w:noVBand="1"/>
      </w:tblPr>
      <w:tblGrid>
        <w:gridCol w:w="928"/>
        <w:gridCol w:w="2840"/>
        <w:gridCol w:w="1384"/>
        <w:gridCol w:w="1217"/>
        <w:gridCol w:w="1217"/>
        <w:gridCol w:w="1106"/>
        <w:gridCol w:w="1050"/>
        <w:gridCol w:w="1228"/>
        <w:gridCol w:w="1339"/>
      </w:tblGrid>
      <w:tr w:rsidR="00DB57F1" w:rsidRPr="00C8115F" w14:paraId="439730F2" w14:textId="77777777" w:rsidTr="001B4868">
        <w:trPr>
          <w:trHeight w:val="264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60F8BFD4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Oznaka</w:t>
            </w: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br/>
              <w:t xml:space="preserve"> računa iz</w:t>
            </w:r>
          </w:p>
          <w:p w14:paraId="41E40766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proofErr w:type="spellStart"/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rač</w:t>
            </w:r>
            <w:proofErr w:type="spellEnd"/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  <w:p w14:paraId="63FCB6A9" w14:textId="77777777" w:rsidR="00DB57F1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plana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70F84CBB" w14:textId="77777777" w:rsidR="00DB57F1" w:rsidRPr="00C8115F" w:rsidRDefault="00DB57F1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Naziv računa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00A48BE3" w14:textId="77777777" w:rsidR="00DB57F1" w:rsidRPr="00C8115F" w:rsidRDefault="00DB57F1" w:rsidP="00DB57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Izvor prihoda i primitaka</w:t>
            </w:r>
          </w:p>
        </w:tc>
      </w:tr>
      <w:tr w:rsidR="00E06497" w:rsidRPr="00C8115F" w14:paraId="54611D42" w14:textId="77777777" w:rsidTr="001B4868">
        <w:trPr>
          <w:trHeight w:val="26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9793" w14:textId="77777777" w:rsidR="00E06497" w:rsidRPr="00C8115F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C914F" w14:textId="77777777" w:rsidR="00E06497" w:rsidRPr="00C8115F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524C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C34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4A0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za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0E2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0103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B1CC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Prihodi od nefin.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38D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sz w:val="20"/>
                <w:szCs w:val="20"/>
                <w:lang w:eastAsia="hr-HR"/>
              </w:rPr>
              <w:t> </w:t>
            </w:r>
          </w:p>
        </w:tc>
      </w:tr>
      <w:tr w:rsidR="00E06497" w:rsidRPr="00C8115F" w14:paraId="5B540730" w14:textId="77777777" w:rsidTr="001B4868">
        <w:trPr>
          <w:trHeight w:val="26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C628A" w14:textId="77777777" w:rsidR="00E06497" w:rsidRPr="00C8115F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21BF" w14:textId="77777777" w:rsidR="00E06497" w:rsidRPr="00C8115F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7F84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Opći prihodi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D0C8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Vlastiti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5CBA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posebne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1DC5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Pomoći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CC02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Donacije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079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imovine i naknade šteta s osnova osiguranja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20F9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Namjenski primici </w:t>
            </w:r>
          </w:p>
          <w:p w14:paraId="4B38C114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od zaduživanja</w:t>
            </w:r>
          </w:p>
        </w:tc>
      </w:tr>
      <w:tr w:rsidR="00E06497" w:rsidRPr="00C8115F" w14:paraId="5B75022E" w14:textId="77777777" w:rsidTr="001B4868">
        <w:trPr>
          <w:trHeight w:val="264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9DFF" w14:textId="77777777" w:rsidR="00E06497" w:rsidRPr="00C8115F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E0624" w14:textId="77777777" w:rsidR="00E06497" w:rsidRPr="00C8115F" w:rsidRDefault="00E06497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905C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 primici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E7DF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6AC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2419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516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FD4F" w14:textId="77777777" w:rsidR="00E06497" w:rsidRPr="00C8115F" w:rsidRDefault="00E06497" w:rsidP="00E0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454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E06497" w:rsidRPr="00C8115F" w14:paraId="24FB600F" w14:textId="77777777" w:rsidTr="001B4868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C7B" w14:textId="77777777" w:rsidR="00E06497" w:rsidRPr="00C8115F" w:rsidRDefault="00E06497" w:rsidP="00E064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287F" w14:textId="77777777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380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144A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3CF7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A0A8" w14:textId="767E7289" w:rsidR="00E06497" w:rsidRPr="00C8115F" w:rsidRDefault="005C4150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</w:t>
            </w:r>
            <w:r w:rsidR="00841FA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071A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184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5352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06497" w:rsidRPr="00C8115F" w14:paraId="15F5D783" w14:textId="77777777" w:rsidTr="001B4868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DE4B" w14:textId="77777777" w:rsidR="00E06497" w:rsidRPr="00C8115F" w:rsidRDefault="00E06497" w:rsidP="00E064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8E54" w14:textId="7725FD26" w:rsidR="00E06497" w:rsidRPr="00C8115F" w:rsidRDefault="00E06497" w:rsidP="00E0649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Prihodi od upravnih i administrativnih pristojbi, pristojbi po posebnim propisima</w:t>
            </w:r>
            <w:r w:rsidR="00962AD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 xml:space="preserve"> </w:t>
            </w: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i naknada</w:t>
            </w:r>
            <w:r w:rsidR="00FB456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ma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175E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2561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9E80" w14:textId="4A9521E1" w:rsidR="00E06497" w:rsidRPr="00C8115F" w:rsidRDefault="00841FAF" w:rsidP="00FE75F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="005C415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15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9167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14D4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EF6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3F4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06497" w:rsidRPr="00C8115F" w14:paraId="74E8A4D9" w14:textId="77777777" w:rsidTr="001B4868">
        <w:trPr>
          <w:trHeight w:val="264"/>
          <w:jc w:val="center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7769" w14:textId="77777777" w:rsidR="00E06497" w:rsidRPr="00C8115F" w:rsidRDefault="00E06497" w:rsidP="00E0649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D9E7" w14:textId="77777777" w:rsidR="00E06497" w:rsidRPr="00C8115F" w:rsidRDefault="00E06497" w:rsidP="004B316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 xml:space="preserve">Prihodi iz nadležnog proračuna i od HZZO-a temeljem ugovornih </w:t>
            </w:r>
            <w:r w:rsidR="004B3162"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obveza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35D4" w14:textId="639F0689" w:rsidR="00E06497" w:rsidRPr="00C8115F" w:rsidRDefault="00841FAF" w:rsidP="001600A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</w:t>
            </w:r>
            <w:r w:rsidR="00933DF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</w:t>
            </w:r>
            <w:r w:rsidR="005C4150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25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7B9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78A7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6D58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982B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833D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7ED" w14:textId="77777777" w:rsidR="00E06497" w:rsidRPr="00C8115F" w:rsidRDefault="00E06497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DB57F1" w:rsidRPr="00C8115F" w14:paraId="25632E61" w14:textId="77777777" w:rsidTr="001B4868">
        <w:trPr>
          <w:trHeight w:val="264"/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C4D" w14:textId="77777777" w:rsidR="00DB57F1" w:rsidRPr="00C8115F" w:rsidRDefault="00DB57F1" w:rsidP="00DB57F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 (po izvorima)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9601" w14:textId="6EC08936" w:rsidR="00DB57F1" w:rsidRPr="00C8115F" w:rsidRDefault="00841FAF" w:rsidP="001600A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1.</w:t>
            </w:r>
            <w:r w:rsidR="00933DFE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02</w:t>
            </w:r>
            <w:r w:rsidR="00034C2A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6866" w14:textId="68A73224" w:rsidR="00DB57F1" w:rsidRPr="00C8115F" w:rsidRDefault="00841FAF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E832" w14:textId="7C0FA13E" w:rsidR="00DB57F1" w:rsidRPr="00C8115F" w:rsidRDefault="00841FAF" w:rsidP="00FE75F2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2</w:t>
            </w:r>
            <w:r w:rsidR="005C4150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15</w:t>
            </w: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A985" w14:textId="6199921A" w:rsidR="00DB57F1" w:rsidRPr="00C8115F" w:rsidRDefault="005C4150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1</w:t>
            </w:r>
            <w:r w:rsidR="00841FA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279C" w14:textId="77777777" w:rsidR="00DB57F1" w:rsidRPr="00C8115F" w:rsidRDefault="00DB57F1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72C7" w14:textId="77777777" w:rsidR="00DB57F1" w:rsidRPr="00C8115F" w:rsidRDefault="00DB57F1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ED60" w14:textId="77777777" w:rsidR="00DB57F1" w:rsidRPr="00C8115F" w:rsidRDefault="00DB57F1" w:rsidP="00DB57F1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0,00</w:t>
            </w:r>
          </w:p>
        </w:tc>
      </w:tr>
      <w:tr w:rsidR="00DB57F1" w:rsidRPr="00C8115F" w14:paraId="226965B9" w14:textId="77777777" w:rsidTr="001B4868">
        <w:trPr>
          <w:trHeight w:val="264"/>
          <w:jc w:val="center"/>
        </w:trPr>
        <w:tc>
          <w:tcPr>
            <w:tcW w:w="3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030C" w14:textId="261BE02F" w:rsidR="00DB57F1" w:rsidRPr="00C8115F" w:rsidRDefault="00172441" w:rsidP="00C5589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Ukupno prihodi i primici za 202</w:t>
            </w:r>
            <w:r w:rsidR="00C651E3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</w:t>
            </w:r>
            <w:r w:rsidR="00DB57F1"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CBF5" w14:textId="24BD1465" w:rsidR="00DB57F1" w:rsidRPr="00C8115F" w:rsidRDefault="00C55892" w:rsidP="001600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1.</w:t>
            </w:r>
            <w:r w:rsidR="00933DF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2</w:t>
            </w:r>
            <w:r w:rsidR="00034C2A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41</w:t>
            </w:r>
            <w:r w:rsidR="00933DFE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</w:tr>
    </w:tbl>
    <w:p w14:paraId="40703D61" w14:textId="77777777" w:rsidR="00DA509A" w:rsidRPr="00C8115F" w:rsidRDefault="00DA509A" w:rsidP="00DB57F1">
      <w:pPr>
        <w:tabs>
          <w:tab w:val="left" w:pos="1728"/>
        </w:tabs>
        <w:contextualSpacing/>
        <w:rPr>
          <w:rFonts w:cstheme="minorHAnsi"/>
          <w:b/>
          <w:sz w:val="24"/>
          <w:szCs w:val="24"/>
        </w:rPr>
      </w:pPr>
    </w:p>
    <w:p w14:paraId="2CEF7D8B" w14:textId="77777777" w:rsidR="00DA509A" w:rsidRPr="00C8115F" w:rsidRDefault="00DA509A" w:rsidP="007802BF">
      <w:pPr>
        <w:tabs>
          <w:tab w:val="left" w:pos="1728"/>
        </w:tabs>
        <w:contextualSpacing/>
        <w:jc w:val="center"/>
        <w:rPr>
          <w:rFonts w:cstheme="minorHAnsi"/>
          <w:b/>
          <w:sz w:val="24"/>
          <w:szCs w:val="24"/>
        </w:rPr>
      </w:pPr>
    </w:p>
    <w:p w14:paraId="7AB00606" w14:textId="77777777" w:rsidR="0050558A" w:rsidRPr="00C8115F" w:rsidRDefault="0050558A" w:rsidP="00C55892">
      <w:pPr>
        <w:tabs>
          <w:tab w:val="left" w:pos="1728"/>
        </w:tabs>
        <w:contextualSpacing/>
        <w:rPr>
          <w:rFonts w:cstheme="minorHAnsi"/>
          <w:b/>
          <w:sz w:val="24"/>
          <w:szCs w:val="24"/>
        </w:rPr>
      </w:pPr>
    </w:p>
    <w:p w14:paraId="4886957B" w14:textId="6E2172D0" w:rsidR="007304CD" w:rsidRDefault="007304CD" w:rsidP="00C55892">
      <w:pPr>
        <w:tabs>
          <w:tab w:val="left" w:pos="525"/>
          <w:tab w:val="left" w:pos="1728"/>
        </w:tabs>
        <w:contextualSpacing/>
        <w:rPr>
          <w:rFonts w:cstheme="minorHAnsi"/>
          <w:b/>
          <w:sz w:val="24"/>
          <w:szCs w:val="24"/>
        </w:rPr>
      </w:pPr>
    </w:p>
    <w:p w14:paraId="143E7B51" w14:textId="77777777" w:rsidR="007304CD" w:rsidRPr="00C8115F" w:rsidRDefault="007304CD" w:rsidP="00C55892">
      <w:pPr>
        <w:tabs>
          <w:tab w:val="left" w:pos="525"/>
          <w:tab w:val="left" w:pos="1728"/>
        </w:tabs>
        <w:contextualSpacing/>
        <w:rPr>
          <w:rFonts w:cstheme="minorHAnsi"/>
          <w:b/>
          <w:sz w:val="24"/>
          <w:szCs w:val="24"/>
        </w:rPr>
      </w:pPr>
    </w:p>
    <w:p w14:paraId="40F1D0BB" w14:textId="77777777" w:rsidR="006A4F6C" w:rsidRPr="00C8115F" w:rsidRDefault="006A4F6C" w:rsidP="00C55892">
      <w:pPr>
        <w:tabs>
          <w:tab w:val="left" w:pos="525"/>
          <w:tab w:val="left" w:pos="1728"/>
        </w:tabs>
        <w:contextualSpacing/>
        <w:rPr>
          <w:rFonts w:cstheme="minorHAnsi"/>
          <w:b/>
          <w:sz w:val="24"/>
          <w:szCs w:val="24"/>
        </w:rPr>
      </w:pPr>
    </w:p>
    <w:p w14:paraId="17E16150" w14:textId="4F1B4AE9" w:rsidR="00203A9F" w:rsidRPr="00C8115F" w:rsidRDefault="00203A9F" w:rsidP="00203A9F">
      <w:pPr>
        <w:tabs>
          <w:tab w:val="left" w:pos="1728"/>
        </w:tabs>
        <w:contextualSpacing/>
        <w:jc w:val="center"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lastRenderedPageBreak/>
        <w:t>PLAN RASHODA I RASHODA ZA NEFINANCIJSKU IMOVINU ZA 20</w:t>
      </w:r>
      <w:r w:rsidR="00E16528" w:rsidRPr="00C8115F">
        <w:rPr>
          <w:rFonts w:cstheme="minorHAnsi"/>
          <w:b/>
          <w:sz w:val="24"/>
          <w:szCs w:val="24"/>
        </w:rPr>
        <w:t>2</w:t>
      </w:r>
      <w:r w:rsidR="00C72C74">
        <w:rPr>
          <w:rFonts w:cstheme="minorHAnsi"/>
          <w:b/>
          <w:sz w:val="24"/>
          <w:szCs w:val="24"/>
        </w:rPr>
        <w:t>2</w:t>
      </w:r>
      <w:r w:rsidRPr="00C8115F">
        <w:rPr>
          <w:rFonts w:cstheme="minorHAnsi"/>
          <w:b/>
          <w:sz w:val="24"/>
          <w:szCs w:val="24"/>
        </w:rPr>
        <w:t>., TE PROCJENA ZA 202</w:t>
      </w:r>
      <w:r w:rsidR="00C72C74">
        <w:rPr>
          <w:rFonts w:cstheme="minorHAnsi"/>
          <w:b/>
          <w:sz w:val="24"/>
          <w:szCs w:val="24"/>
        </w:rPr>
        <w:t>3</w:t>
      </w:r>
      <w:r w:rsidRPr="00C8115F">
        <w:rPr>
          <w:rFonts w:cstheme="minorHAnsi"/>
          <w:b/>
          <w:sz w:val="24"/>
          <w:szCs w:val="24"/>
        </w:rPr>
        <w:t>. I 202</w:t>
      </w:r>
      <w:r w:rsidR="00C72C74">
        <w:rPr>
          <w:rFonts w:cstheme="minorHAnsi"/>
          <w:b/>
          <w:sz w:val="24"/>
          <w:szCs w:val="24"/>
        </w:rPr>
        <w:t>4</w:t>
      </w:r>
      <w:r w:rsidRPr="00C8115F">
        <w:rPr>
          <w:rFonts w:cstheme="minorHAnsi"/>
          <w:b/>
          <w:sz w:val="24"/>
          <w:szCs w:val="24"/>
        </w:rPr>
        <w:t>. GODINU</w:t>
      </w:r>
    </w:p>
    <w:p w14:paraId="3C5F0990" w14:textId="77777777" w:rsidR="00203A9F" w:rsidRPr="00C8115F" w:rsidRDefault="00203A9F" w:rsidP="00203A9F">
      <w:pPr>
        <w:tabs>
          <w:tab w:val="left" w:pos="1728"/>
        </w:tabs>
        <w:contextualSpacing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 xml:space="preserve">POSEBNI DIO </w:t>
      </w:r>
    </w:p>
    <w:p w14:paraId="24FEA870" w14:textId="77777777" w:rsidR="00203A9F" w:rsidRPr="00C8115F" w:rsidRDefault="00203A9F" w:rsidP="00203A9F">
      <w:pPr>
        <w:tabs>
          <w:tab w:val="left" w:pos="1728"/>
        </w:tabs>
        <w:contextualSpacing/>
        <w:jc w:val="center"/>
        <w:rPr>
          <w:rFonts w:cstheme="minorHAnsi"/>
          <w:b/>
          <w:sz w:val="24"/>
          <w:szCs w:val="24"/>
        </w:rPr>
      </w:pPr>
    </w:p>
    <w:p w14:paraId="5890A355" w14:textId="3E951A1D" w:rsidR="00203A9F" w:rsidRPr="00C8115F" w:rsidRDefault="00203A9F" w:rsidP="00203A9F">
      <w:pPr>
        <w:tabs>
          <w:tab w:val="left" w:pos="1728"/>
        </w:tabs>
        <w:contextualSpacing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 xml:space="preserve">Program </w:t>
      </w:r>
      <w:r w:rsidR="007A192B">
        <w:rPr>
          <w:rFonts w:cstheme="minorHAnsi"/>
          <w:b/>
          <w:sz w:val="24"/>
          <w:szCs w:val="24"/>
        </w:rPr>
        <w:t>01 PREDŠKOLSKI ODGOJ</w:t>
      </w:r>
    </w:p>
    <w:p w14:paraId="462C8DA9" w14:textId="0B69EBAB" w:rsidR="007A192B" w:rsidRPr="007A192B" w:rsidRDefault="00203A9F" w:rsidP="007A192B">
      <w:pPr>
        <w:rPr>
          <w:rFonts w:ascii="Arial" w:eastAsia="Times New Roman" w:hAnsi="Arial" w:cs="Arial"/>
          <w:b/>
          <w:bCs/>
          <w:lang w:eastAsia="hr-HR"/>
        </w:rPr>
      </w:pPr>
      <w:r w:rsidRPr="00C8115F">
        <w:rPr>
          <w:rFonts w:cstheme="minorHAnsi"/>
          <w:b/>
          <w:sz w:val="24"/>
          <w:szCs w:val="24"/>
        </w:rPr>
        <w:t>Aktivnost</w:t>
      </w:r>
      <w:r w:rsidR="007A192B" w:rsidRPr="007A192B">
        <w:rPr>
          <w:rFonts w:ascii="Arial" w:eastAsia="Times New Roman" w:hAnsi="Arial" w:cs="Arial"/>
          <w:b/>
          <w:bCs/>
          <w:lang w:eastAsia="hr-HR"/>
        </w:rPr>
        <w:t xml:space="preserve"> A002040101: Redovni rad Dječjeg vrtića Košutica</w:t>
      </w:r>
    </w:p>
    <w:p w14:paraId="3FD6DB21" w14:textId="521204D7" w:rsidR="00387C66" w:rsidRPr="00C8115F" w:rsidRDefault="00387C66" w:rsidP="009A46AF">
      <w:pPr>
        <w:tabs>
          <w:tab w:val="left" w:pos="1728"/>
          <w:tab w:val="left" w:pos="8976"/>
          <w:tab w:val="left" w:pos="13320"/>
        </w:tabs>
        <w:contextualSpacing/>
        <w:rPr>
          <w:rFonts w:cstheme="minorHAnsi"/>
          <w:b/>
          <w:i/>
          <w:sz w:val="24"/>
          <w:szCs w:val="24"/>
        </w:rPr>
      </w:pPr>
    </w:p>
    <w:tbl>
      <w:tblPr>
        <w:tblW w:w="14214" w:type="dxa"/>
        <w:tblInd w:w="103" w:type="dxa"/>
        <w:tblLook w:val="04A0" w:firstRow="1" w:lastRow="0" w:firstColumn="1" w:lastColumn="0" w:noHBand="0" w:noVBand="1"/>
      </w:tblPr>
      <w:tblGrid>
        <w:gridCol w:w="974"/>
        <w:gridCol w:w="1847"/>
        <w:gridCol w:w="1411"/>
        <w:gridCol w:w="1127"/>
        <w:gridCol w:w="949"/>
        <w:gridCol w:w="1088"/>
        <w:gridCol w:w="948"/>
        <w:gridCol w:w="829"/>
        <w:gridCol w:w="1127"/>
        <w:gridCol w:w="987"/>
        <w:gridCol w:w="847"/>
        <w:gridCol w:w="1073"/>
        <w:gridCol w:w="1073"/>
      </w:tblGrid>
      <w:tr w:rsidR="002D48DC" w:rsidRPr="00C8115F" w14:paraId="2226B607" w14:textId="77777777" w:rsidTr="00E94845">
        <w:trPr>
          <w:trHeight w:val="160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665E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Račun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rashoda/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izdatka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F4C6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147D" w14:textId="44D51C09" w:rsidR="00203A9F" w:rsidRPr="00C8115F" w:rsidRDefault="00D33401" w:rsidP="00D92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</w:t>
            </w:r>
            <w:r w:rsidR="00203A9F"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lana za 20</w:t>
            </w:r>
            <w:r w:rsidR="00D92A80"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</w:t>
            </w:r>
            <w:r w:rsidR="008360EC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</w:t>
            </w:r>
            <w:r w:rsidR="00203A9F"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E0F8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Opći prihodi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i primici 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C5099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Vlastiti prihodi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FADC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Prihodi za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posebne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namjene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BEBD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Pomoći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21308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Donacije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E07E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Prihodi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od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nefinancijske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imovine  i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naknade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šteta s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osnove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osiguranja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F94B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Namjenski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primici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od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zaduživanja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8A2F1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10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B238" w14:textId="12CDFB8E" w:rsidR="00203A9F" w:rsidRPr="00C8115F" w:rsidRDefault="00203A9F" w:rsidP="00D92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Procjena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202</w:t>
            </w:r>
            <w:r w:rsidR="004B674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F0CD" w14:textId="1F6CFA0F" w:rsidR="00203A9F" w:rsidRPr="00C8115F" w:rsidRDefault="00203A9F" w:rsidP="00D92A8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Procjena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202</w:t>
            </w:r>
            <w:r w:rsidR="004B674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="00BB4161" w:rsidRPr="00182BEF" w14:paraId="2D26CA82" w14:textId="77777777" w:rsidTr="00BB4161">
        <w:trPr>
          <w:trHeight w:val="39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17B73" w14:textId="77777777" w:rsidR="00BB4161" w:rsidRPr="00182BEF" w:rsidRDefault="00BB4161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BB8E" w14:textId="125FAB1E" w:rsidR="00BB4161" w:rsidRPr="00182BEF" w:rsidRDefault="00BB4161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E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UKUPNO RASHODI I IZDACI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CE2B8" w14:textId="71E8ED30" w:rsidR="00BB4161" w:rsidRPr="00182BEF" w:rsidRDefault="00C36668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E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1.244.235,00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28629" w14:textId="387082DA" w:rsidR="00BB4161" w:rsidRPr="00182BEF" w:rsidRDefault="00C36668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E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1.023.435,00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9A27" w14:textId="3E498AAC" w:rsidR="00BB4161" w:rsidRPr="00182BEF" w:rsidRDefault="00C36668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E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39A0A" w14:textId="77777777" w:rsidR="00BB4161" w:rsidRPr="00182BEF" w:rsidRDefault="00BB4161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9639A" w14:textId="2458A1F1" w:rsidR="00BB4161" w:rsidRPr="00182BEF" w:rsidRDefault="00C36668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E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EC910" w14:textId="77777777" w:rsidR="00BB4161" w:rsidRPr="00182BEF" w:rsidRDefault="00BB4161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4348B" w14:textId="77777777" w:rsidR="00BB4161" w:rsidRPr="00182BEF" w:rsidRDefault="00BB4161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8824" w14:textId="77777777" w:rsidR="00BB4161" w:rsidRPr="00182BEF" w:rsidRDefault="00BB4161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93D081" w14:textId="77777777" w:rsidR="00BB4161" w:rsidRPr="00182BEF" w:rsidRDefault="00BB4161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AF6B" w14:textId="39A529BB" w:rsidR="00BB4161" w:rsidRPr="00182BEF" w:rsidRDefault="00C36668" w:rsidP="00D92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E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1.237.000,00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6B71" w14:textId="694F7144" w:rsidR="00BB4161" w:rsidRPr="00182BEF" w:rsidRDefault="00C36668" w:rsidP="00D92A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82BE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1.241.000,00</w:t>
            </w:r>
          </w:p>
        </w:tc>
      </w:tr>
      <w:tr w:rsidR="002D48DC" w:rsidRPr="00C8115F" w14:paraId="67FAFAA2" w14:textId="77777777" w:rsidTr="008360EC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DDF2" w14:textId="77777777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79F" w14:textId="77777777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poslovanja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A25E9" w14:textId="6F288D08" w:rsidR="00203A9F" w:rsidRPr="00C8115F" w:rsidRDefault="004B6743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1.216.235,00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D297F" w14:textId="4F1B5104" w:rsidR="00203A9F" w:rsidRPr="00C8115F" w:rsidRDefault="00BB4161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1.023.435,00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BC68" w14:textId="7CAB131D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E8BA" w14:textId="45598AD4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06A7" w14:textId="522BFD8E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21C4" w14:textId="10C0A636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21AA" w14:textId="4505F624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238D9" w14:textId="6D85E743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B9840" w14:textId="24690F8A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AAAA" w14:textId="5988776D" w:rsidR="00203A9F" w:rsidRPr="00C8115F" w:rsidRDefault="00203A9F" w:rsidP="006A4F6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C0650" w14:textId="73608984" w:rsidR="00203A9F" w:rsidRPr="00C8115F" w:rsidRDefault="00203A9F" w:rsidP="006A4F6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6CEAC7F8" w14:textId="77777777" w:rsidTr="008360EC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154F" w14:textId="77777777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4639" w14:textId="77777777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E056" w14:textId="28748D44" w:rsidR="00203A9F" w:rsidRPr="00C8115F" w:rsidRDefault="004B6743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955.185,00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FED0" w14:textId="1486B82B" w:rsidR="00203A9F" w:rsidRPr="00C8115F" w:rsidRDefault="00BB4161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955.185,00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348D" w14:textId="35FDD4FC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C788" w14:textId="5926865F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A318" w14:textId="4B460B26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9EC5" w14:textId="1E415426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BB73E" w14:textId="36455E59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B0E5" w14:textId="372C36F6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C2633" w14:textId="1D7F4950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2204F" w14:textId="6F10336A" w:rsidR="00203A9F" w:rsidRPr="00C8115F" w:rsidRDefault="00C36668" w:rsidP="00A1000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4FDD" w14:textId="3707EB16" w:rsidR="00203A9F" w:rsidRPr="00C8115F" w:rsidRDefault="00C36668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960.700,00</w:t>
            </w:r>
          </w:p>
        </w:tc>
      </w:tr>
      <w:tr w:rsidR="002D48DC" w:rsidRPr="00C8115F" w14:paraId="3B94712C" w14:textId="77777777" w:rsidTr="008360EC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6A83" w14:textId="77777777" w:rsidR="002E5FA7" w:rsidRPr="00C8115F" w:rsidRDefault="002E5FA7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C8FB" w14:textId="77777777" w:rsidR="002E5FA7" w:rsidRPr="00C8115F" w:rsidRDefault="002E5FA7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1129" w14:textId="38C27597" w:rsidR="002E5FA7" w:rsidRPr="00C8115F" w:rsidRDefault="00E94845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</w:t>
            </w:r>
            <w:r w:rsidR="008360EC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89</w:t>
            </w:r>
            <w:r w:rsidR="00D92A80"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32C7" w14:textId="313BC87A" w:rsidR="002E5FA7" w:rsidRPr="00C8115F" w:rsidRDefault="00BB4161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789.000,00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D0D0" w14:textId="763FFD43" w:rsidR="002E5FA7" w:rsidRPr="00C8115F" w:rsidRDefault="002E5FA7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9136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6956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BBDE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D2A43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147F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E22E7" w14:textId="65E0A5A8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DDECC" w14:textId="23B2FB8D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FAA5" w14:textId="2DEACC79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2FCEBC14" w14:textId="77777777" w:rsidTr="008360EC">
        <w:trPr>
          <w:trHeight w:val="6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67AC" w14:textId="77777777" w:rsidR="002E5FA7" w:rsidRPr="00C8115F" w:rsidRDefault="002E5FA7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3FE48" w14:textId="77777777" w:rsidR="002E5FA7" w:rsidRPr="00C8115F" w:rsidRDefault="002E5FA7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Ostali rashodi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za zaposlene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1754" w14:textId="06B72B4E" w:rsidR="002E5FA7" w:rsidRPr="00C8115F" w:rsidRDefault="008360EC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</w:t>
            </w:r>
            <w:r w:rsidR="00D92A80"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</w:t>
            </w:r>
            <w:r w:rsidR="00E94845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</w:t>
            </w:r>
            <w:r w:rsidR="00D92A80"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BF11" w14:textId="1BEA05C7" w:rsidR="002E5FA7" w:rsidRPr="00C8115F" w:rsidRDefault="00BB4161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4C8F0" w14:textId="7471CB1A" w:rsidR="002E5FA7" w:rsidRPr="00C8115F" w:rsidRDefault="002E5FA7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9041" w14:textId="20F50768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3EB34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D859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997C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70B01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5E00D9" w14:textId="4D5C994C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7CB8" w14:textId="363C963E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6A4C" w14:textId="0FE3EE60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589F1FC1" w14:textId="77777777" w:rsidTr="008360EC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1645" w14:textId="77777777" w:rsidR="002E5FA7" w:rsidRPr="00C8115F" w:rsidRDefault="002E5FA7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2817" w14:textId="77777777" w:rsidR="002E5FA7" w:rsidRPr="00C8115F" w:rsidRDefault="002E5FA7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B7B8" w14:textId="0EFF9F9C" w:rsidR="002E5FA7" w:rsidRPr="00C8115F" w:rsidRDefault="00E94845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</w:t>
            </w:r>
            <w:r w:rsidR="008360EC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30.185</w:t>
            </w:r>
            <w:r w:rsidR="00D92A80"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04FB" w14:textId="1790F92C" w:rsidR="002E5FA7" w:rsidRPr="00C8115F" w:rsidRDefault="00BB4161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130.185,00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BE3AF" w14:textId="433AF16C" w:rsidR="002E5FA7" w:rsidRPr="00C8115F" w:rsidRDefault="002E5FA7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6386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94E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0CED9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C266F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B54BB" w14:textId="77777777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E4CB1" w14:textId="1E627BFA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11C6F" w14:textId="576A26E1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AB2A" w14:textId="4C89A41F" w:rsidR="002E5FA7" w:rsidRPr="00C8115F" w:rsidRDefault="002E5FA7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46CF4C00" w14:textId="77777777" w:rsidTr="008360EC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2379" w14:textId="77777777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C88" w14:textId="77777777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5C0" w14:textId="1B473CBD" w:rsidR="00203A9F" w:rsidRPr="00C8115F" w:rsidRDefault="009F2F14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8360E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55.400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F025" w14:textId="493D317C" w:rsidR="00203A9F" w:rsidRPr="00C8115F" w:rsidRDefault="00BB4161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40.800,00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19A86" w14:textId="5287E770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F3C6" w14:textId="333D523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1DEC1" w14:textId="30D33FA4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5434" w14:textId="51B89259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0A50" w14:textId="60B31850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A541C" w14:textId="769C2E8F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9A718" w14:textId="6FB7BB5F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BED02" w14:textId="34EE949D" w:rsidR="00203A9F" w:rsidRPr="00C8115F" w:rsidRDefault="00C36668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271.300,00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1C6C" w14:textId="070E9831" w:rsidR="00203A9F" w:rsidRPr="00C8115F" w:rsidRDefault="00C36668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272.600,00</w:t>
            </w:r>
          </w:p>
        </w:tc>
      </w:tr>
      <w:tr w:rsidR="002D48DC" w:rsidRPr="00C8115F" w14:paraId="2F140482" w14:textId="77777777" w:rsidTr="008360EC">
        <w:trPr>
          <w:trHeight w:val="6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401" w14:textId="77777777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D256" w14:textId="77777777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Naknade troškova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zaposlenima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FB05" w14:textId="2234156F" w:rsidR="00203A9F" w:rsidRPr="00C8115F" w:rsidRDefault="008360EC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40.8</w:t>
            </w:r>
            <w:r w:rsidR="00D92A80"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AB720" w14:textId="6113C21F" w:rsidR="00203A9F" w:rsidRPr="00C8115F" w:rsidRDefault="00BB4161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40.800,00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04F8" w14:textId="13AFD668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565D" w14:textId="717E41D1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176F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DB83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F06D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7C83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1A6B42" w14:textId="0AB233EA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8942" w14:textId="588BEA8E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915A" w14:textId="42C69D43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484EE080" w14:textId="77777777" w:rsidTr="008360EC">
        <w:trPr>
          <w:trHeight w:val="6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EC3" w14:textId="77777777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D904" w14:textId="77777777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 xml:space="preserve">Rashodi za materijal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i energiju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7E9" w14:textId="5D25C032" w:rsidR="00203A9F" w:rsidRPr="00C8115F" w:rsidRDefault="008360EC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152.300</w:t>
            </w:r>
            <w:r w:rsidR="00E94845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406C" w14:textId="10DBA45B" w:rsidR="00203A9F" w:rsidRPr="00C8115F" w:rsidRDefault="00203A9F" w:rsidP="002E5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1C7F" w14:textId="12DE3C76" w:rsidR="00203A9F" w:rsidRPr="00C8115F" w:rsidRDefault="004B6743" w:rsidP="00BB41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151.500,00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DC86" w14:textId="100F964B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3E258" w14:textId="3168121A" w:rsidR="00203A9F" w:rsidRPr="00C8115F" w:rsidRDefault="004B6743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3D83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81AA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1DA4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C06FA" w14:textId="7D88B638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47BF6" w14:textId="16600ABD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6FB9" w14:textId="5BC10169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1454F101" w14:textId="77777777" w:rsidTr="008360EC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59B" w14:textId="77777777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6C63" w14:textId="77777777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EAD5" w14:textId="45DACD24" w:rsidR="00203A9F" w:rsidRPr="00C8115F" w:rsidRDefault="008360EC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B130" w14:textId="553CFFE3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670A" w14:textId="5BFCB2AD" w:rsidR="00203A9F" w:rsidRPr="00C8115F" w:rsidRDefault="004B6743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47.800,00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B3FD" w14:textId="41056F2C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C414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24EE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AD5C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4F4E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0359B" w14:textId="0D8AF8B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56616" w14:textId="4E8CE070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A0740" w14:textId="3116B0E4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3B0A8027" w14:textId="77777777" w:rsidTr="008360EC">
        <w:trPr>
          <w:trHeight w:val="9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32C" w14:textId="77777777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F3E1D" w14:textId="77777777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Ostali nespomenuti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rashodi 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>poslovanja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C20B" w14:textId="749481FC" w:rsidR="00203A9F" w:rsidRPr="00C8115F" w:rsidRDefault="00AC3C2D" w:rsidP="002E5FA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DBDD" w14:textId="20319696" w:rsidR="00203A9F" w:rsidRPr="00C8115F" w:rsidRDefault="00203A9F" w:rsidP="00F261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8C24" w14:textId="6AA371C0" w:rsidR="00203A9F" w:rsidRPr="00C8115F" w:rsidRDefault="004B6743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3FA1" w14:textId="1B4FB5F5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3FBC0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DBCAE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4770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6090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E5C17" w14:textId="6F56333D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A7C8" w14:textId="74E77A92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4A428" w14:textId="6D15B5AC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6FAAA84A" w14:textId="77777777" w:rsidTr="008360EC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280B" w14:textId="77777777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F999" w14:textId="77777777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Financijski rashodi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46FC" w14:textId="185F3003" w:rsidR="00203A9F" w:rsidRPr="00C8115F" w:rsidRDefault="00AC3C2D" w:rsidP="00A1000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5.650,00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1AAB" w14:textId="79C19EC6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0C42" w14:textId="14525164" w:rsidR="00203A9F" w:rsidRPr="00C8115F" w:rsidRDefault="004B6743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5.650,00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F673" w14:textId="672B5845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C75A4" w14:textId="2F4AB0F8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E295" w14:textId="6A4334BA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624FA" w14:textId="089C2BA6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56329" w14:textId="4EF42E2C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9FBA7" w14:textId="081CABB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14C1" w14:textId="61CE48D6" w:rsidR="00203A9F" w:rsidRPr="00C8115F" w:rsidRDefault="00C36668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5.700,00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F6D9" w14:textId="07AF3208" w:rsidR="00203A9F" w:rsidRPr="00C8115F" w:rsidRDefault="00C36668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5.700,00</w:t>
            </w:r>
          </w:p>
        </w:tc>
      </w:tr>
      <w:tr w:rsidR="002D48DC" w:rsidRPr="00C8115F" w14:paraId="1F97ECBA" w14:textId="77777777" w:rsidTr="008360EC">
        <w:trPr>
          <w:trHeight w:val="6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0756" w14:textId="77777777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lastRenderedPageBreak/>
              <w:t>343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29D0" w14:textId="77777777" w:rsidR="00203A9F" w:rsidRPr="00C8115F" w:rsidRDefault="00203A9F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Ostali financijski</w:t>
            </w:r>
            <w:r w:rsidRPr="00C8115F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br/>
              <w:t xml:space="preserve">rashodi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38C" w14:textId="0753AE3E" w:rsidR="00203A9F" w:rsidRPr="00C8115F" w:rsidRDefault="004B6743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5.650,00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9608" w14:textId="47FD09B4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D8859" w14:textId="4CEC768B" w:rsidR="00203A9F" w:rsidRPr="00C8115F" w:rsidRDefault="004B6743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5.650,00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9732" w14:textId="1E524CE9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4356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22D8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A81D4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34ED2" w14:textId="77777777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03BFF5" w14:textId="3D2FA3CE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E289" w14:textId="13F51B93" w:rsidR="00203A9F" w:rsidRPr="00C8115F" w:rsidRDefault="00203A9F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7504" w14:textId="7982C494" w:rsidR="00C72C74" w:rsidRPr="00C8115F" w:rsidRDefault="00C72C74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C72C74" w:rsidRPr="00C72C74" w14:paraId="56CBA909" w14:textId="77777777" w:rsidTr="00182BEF">
        <w:trPr>
          <w:trHeight w:val="45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7B2A" w14:textId="0EF25F34" w:rsidR="00C72C74" w:rsidRPr="00182BEF" w:rsidRDefault="00C72C74" w:rsidP="00182BEF">
            <w:pPr>
              <w:jc w:val="right"/>
              <w:rPr>
                <w:sz w:val="16"/>
                <w:szCs w:val="16"/>
                <w:lang w:eastAsia="hr-HR"/>
              </w:rPr>
            </w:pPr>
            <w:r w:rsidRPr="00182BEF">
              <w:rPr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2130A" w14:textId="033AFFB9" w:rsidR="00C72C74" w:rsidRDefault="00C72C74" w:rsidP="00203A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nefinancijske imovine </w:t>
            </w:r>
          </w:p>
          <w:p w14:paraId="7E6AB9DE" w14:textId="254CC6C4" w:rsidR="00C72C74" w:rsidRPr="00C72C74" w:rsidRDefault="00C72C74" w:rsidP="00203A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8204" w14:textId="0BBF2723" w:rsidR="00C72C74" w:rsidRPr="00182BEF" w:rsidRDefault="00182BEF" w:rsidP="00182BEF">
            <w:pPr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182BEF">
              <w:rPr>
                <w:b/>
                <w:bCs/>
                <w:sz w:val="16"/>
                <w:szCs w:val="16"/>
                <w:lang w:eastAsia="hr-HR"/>
              </w:rPr>
              <w:t>2</w:t>
            </w:r>
            <w:r w:rsidR="004B6743" w:rsidRPr="00182BEF">
              <w:rPr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C3C5" w14:textId="0D14C684" w:rsidR="00C72C74" w:rsidRPr="00182BEF" w:rsidRDefault="00BB4161" w:rsidP="00182BEF">
            <w:pPr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182BEF">
              <w:rPr>
                <w:b/>
                <w:bCs/>
                <w:sz w:val="16"/>
                <w:szCs w:val="16"/>
                <w:lang w:eastAsia="hr-HR"/>
              </w:rPr>
              <w:t>27.450,00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411F" w14:textId="09CB0643" w:rsidR="00C72C74" w:rsidRPr="00182BEF" w:rsidRDefault="00BB4161" w:rsidP="00962ADE">
            <w:pPr>
              <w:jc w:val="right"/>
              <w:rPr>
                <w:b/>
                <w:bCs/>
                <w:sz w:val="16"/>
                <w:szCs w:val="16"/>
                <w:lang w:eastAsia="hr-HR"/>
              </w:rPr>
            </w:pPr>
            <w:r w:rsidRPr="00182BEF">
              <w:rPr>
                <w:b/>
                <w:bCs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B131C" w14:textId="77777777" w:rsidR="00C72C74" w:rsidRPr="00C72C74" w:rsidRDefault="00C72C7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F2A2" w14:textId="77777777" w:rsidR="00C72C74" w:rsidRPr="00C72C74" w:rsidRDefault="00C72C7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2C6A" w14:textId="77777777" w:rsidR="00C72C74" w:rsidRPr="00C72C74" w:rsidRDefault="00C72C7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7FC7" w14:textId="77777777" w:rsidR="00C72C74" w:rsidRPr="00C72C74" w:rsidRDefault="00C72C7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1A6" w14:textId="77777777" w:rsidR="00C72C74" w:rsidRPr="00C72C74" w:rsidRDefault="00C72C7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4B44E" w14:textId="77777777" w:rsidR="00C72C74" w:rsidRPr="00C72C74" w:rsidRDefault="00C72C7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D440" w14:textId="77777777" w:rsidR="00C72C74" w:rsidRPr="00C72C74" w:rsidRDefault="00C72C7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72C5" w14:textId="5AC92B71" w:rsidR="00C72C74" w:rsidRPr="00182BEF" w:rsidRDefault="00C36668" w:rsidP="00182BEF">
            <w:pPr>
              <w:jc w:val="right"/>
              <w:rPr>
                <w:sz w:val="16"/>
                <w:szCs w:val="16"/>
                <w:lang w:eastAsia="hr-HR"/>
              </w:rPr>
            </w:pPr>
            <w:r w:rsidRPr="00182BEF">
              <w:rPr>
                <w:sz w:val="16"/>
                <w:szCs w:val="16"/>
                <w:lang w:eastAsia="hr-HR"/>
              </w:rPr>
              <w:t>2.000,00</w:t>
            </w:r>
          </w:p>
        </w:tc>
      </w:tr>
      <w:tr w:rsidR="002D48DC" w:rsidRPr="009F2F14" w14:paraId="1DCB4885" w14:textId="77777777" w:rsidTr="00E94845">
        <w:trPr>
          <w:trHeight w:val="6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2C60" w14:textId="728B35D4" w:rsidR="009F2F14" w:rsidRPr="009F2F14" w:rsidRDefault="009F2F14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F2F1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406E" w14:textId="6EB2436E" w:rsidR="009F2F14" w:rsidRPr="009F2F14" w:rsidRDefault="009F2F14" w:rsidP="00203A9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F2F1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9F2F1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9F2F1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7A8D5" w14:textId="21B4F891" w:rsidR="009F2F14" w:rsidRPr="009F2F14" w:rsidRDefault="009F2F14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4B674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CA5F" w14:textId="7968CBA5" w:rsidR="009F2F14" w:rsidRPr="009F2F14" w:rsidRDefault="00BB4161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27.450,00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473EF" w14:textId="6EC20A97" w:rsidR="009F2F14" w:rsidRPr="009F2F14" w:rsidRDefault="004B6743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4DFF" w14:textId="21E1D41D" w:rsidR="009F2F14" w:rsidRPr="009F2F14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15FE" w14:textId="77777777" w:rsidR="009F2F14" w:rsidRPr="009F2F14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6965" w14:textId="77777777" w:rsidR="009F2F14" w:rsidRPr="009F2F14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368" w14:textId="77777777" w:rsidR="009F2F14" w:rsidRPr="009F2F14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0CD9" w14:textId="77777777" w:rsidR="009F2F14" w:rsidRPr="009F2F14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59FEB" w14:textId="77777777" w:rsidR="009F2F14" w:rsidRPr="009F2F14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F852" w14:textId="6EA07C0F" w:rsidR="009F2F14" w:rsidRPr="009F2F14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6F08" w14:textId="38A3F563" w:rsidR="009F2F14" w:rsidRPr="009F2F14" w:rsidRDefault="00C36668" w:rsidP="006B33E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</w:tr>
      <w:tr w:rsidR="002D48DC" w:rsidRPr="00C8115F" w14:paraId="05833AB9" w14:textId="77777777" w:rsidTr="00182BEF">
        <w:trPr>
          <w:trHeight w:val="332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DC28" w14:textId="1D935FAF" w:rsidR="009F2F14" w:rsidRPr="00C8115F" w:rsidRDefault="009F2F14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F99BD" w14:textId="2A7D13E9" w:rsidR="009F2F14" w:rsidRPr="00C8115F" w:rsidRDefault="009F2F14" w:rsidP="00203A9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Oprema i namještaj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ABC5" w14:textId="2F6D3CF1" w:rsidR="009F2F14" w:rsidRDefault="009F2F14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</w:t>
            </w:r>
            <w:r w:rsidR="004B6743"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8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82AE" w14:textId="2E646721" w:rsidR="009F2F14" w:rsidRPr="00C8115F" w:rsidRDefault="00BB4161" w:rsidP="00203A9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27.450,00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51196" w14:textId="706551FE" w:rsidR="009F2F14" w:rsidRPr="00C8115F" w:rsidRDefault="00BB4161" w:rsidP="00962A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  <w:t>550,00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647C" w14:textId="6F931421" w:rsidR="009F2F14" w:rsidRPr="00C8115F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BBD58" w14:textId="77777777" w:rsidR="009F2F14" w:rsidRPr="00C8115F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B99B5" w14:textId="77777777" w:rsidR="009F2F14" w:rsidRPr="00C8115F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48C32" w14:textId="77777777" w:rsidR="009F2F14" w:rsidRPr="00C8115F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33308" w14:textId="77777777" w:rsidR="009F2F14" w:rsidRPr="00C8115F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397DB7" w14:textId="77777777" w:rsidR="009F2F14" w:rsidRPr="00C8115F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8BE14" w14:textId="77777777" w:rsidR="009F2F14" w:rsidRPr="00C8115F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F4FD" w14:textId="77777777" w:rsidR="009F2F14" w:rsidRPr="00C8115F" w:rsidRDefault="009F2F14" w:rsidP="006B3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62BE49EC" w14:textId="77777777" w:rsidTr="008360EC">
        <w:trPr>
          <w:trHeight w:val="300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82B4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po izvorima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18D9" w14:textId="4C693F7D" w:rsidR="00203A9F" w:rsidRPr="00C8115F" w:rsidRDefault="009F2F14" w:rsidP="00BB296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</w:t>
            </w:r>
            <w:r w:rsidR="004B674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44.235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EE0F" w14:textId="1C07CBAD" w:rsidR="00203A9F" w:rsidRPr="00C8115F" w:rsidRDefault="00BB4161" w:rsidP="00BB296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1.023.435,00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9C40" w14:textId="42646E22" w:rsidR="00203A9F" w:rsidRPr="00C8115F" w:rsidRDefault="00BB4161" w:rsidP="00962AD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3252F" w14:textId="78782DA5" w:rsidR="00203A9F" w:rsidRPr="00C8115F" w:rsidRDefault="00203A9F" w:rsidP="00F261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3F0F" w14:textId="1F71CD0C" w:rsidR="00203A9F" w:rsidRPr="00C8115F" w:rsidRDefault="004B6743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E0B20" w14:textId="40E0A83A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9AF3" w14:textId="5C263589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2B54" w14:textId="4504971E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0131" w14:textId="2DAF9C1C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7A02D" w14:textId="210DE8FB" w:rsidR="00203A9F" w:rsidRPr="00C8115F" w:rsidRDefault="00203A9F" w:rsidP="00203A9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9D11" w14:textId="7712A341" w:rsidR="00203A9F" w:rsidRPr="00C8115F" w:rsidRDefault="00203A9F" w:rsidP="00D803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2D48DC" w:rsidRPr="00C8115F" w14:paraId="1C2C4D06" w14:textId="77777777" w:rsidTr="008360EC">
        <w:trPr>
          <w:trHeight w:val="300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E24" w14:textId="77777777" w:rsidR="00203A9F" w:rsidRPr="00C8115F" w:rsidRDefault="00203A9F" w:rsidP="00203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8115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 xml:space="preserve">Ukupno aktivnosti </w:t>
            </w:r>
          </w:p>
        </w:tc>
        <w:tc>
          <w:tcPr>
            <w:tcW w:w="9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EB23" w14:textId="34D31E66" w:rsidR="00203A9F" w:rsidRPr="00C8115F" w:rsidRDefault="004B6743" w:rsidP="00BB29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1.244,235,00</w:t>
            </w: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724F" w14:textId="7A9551AC" w:rsidR="00203A9F" w:rsidRPr="00C8115F" w:rsidRDefault="00C36668" w:rsidP="00D803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1.237.000,00</w:t>
            </w:r>
          </w:p>
        </w:tc>
        <w:tc>
          <w:tcPr>
            <w:tcW w:w="107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1D4F" w14:textId="51AB800A" w:rsidR="00D803D1" w:rsidRPr="00C8115F" w:rsidRDefault="00C36668" w:rsidP="00D803D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hr-HR"/>
              </w:rPr>
              <w:t>1.241.000,00</w:t>
            </w:r>
          </w:p>
        </w:tc>
      </w:tr>
    </w:tbl>
    <w:p w14:paraId="3A8227CC" w14:textId="0003DA72" w:rsidR="009A46AF" w:rsidRDefault="009A46AF" w:rsidP="00DA509A">
      <w:pPr>
        <w:tabs>
          <w:tab w:val="left" w:pos="1728"/>
          <w:tab w:val="left" w:pos="8976"/>
          <w:tab w:val="left" w:pos="13320"/>
        </w:tabs>
        <w:contextualSpacing/>
        <w:rPr>
          <w:rFonts w:cstheme="minorHAnsi"/>
          <w:b/>
          <w:sz w:val="24"/>
          <w:szCs w:val="24"/>
        </w:rPr>
      </w:pPr>
    </w:p>
    <w:p w14:paraId="2EDFF07A" w14:textId="667D3C2C" w:rsidR="001E34EE" w:rsidRDefault="001E34EE" w:rsidP="00DA509A">
      <w:pPr>
        <w:tabs>
          <w:tab w:val="left" w:pos="1728"/>
          <w:tab w:val="left" w:pos="8976"/>
          <w:tab w:val="left" w:pos="13320"/>
        </w:tabs>
        <w:contextualSpacing/>
        <w:rPr>
          <w:rFonts w:cstheme="minorHAnsi"/>
          <w:b/>
          <w:sz w:val="24"/>
          <w:szCs w:val="24"/>
        </w:rPr>
      </w:pPr>
    </w:p>
    <w:p w14:paraId="6D7A4790" w14:textId="77777777" w:rsidR="001E34EE" w:rsidRDefault="001E34EE" w:rsidP="00DA509A">
      <w:pPr>
        <w:tabs>
          <w:tab w:val="left" w:pos="1728"/>
          <w:tab w:val="left" w:pos="8976"/>
          <w:tab w:val="left" w:pos="13320"/>
        </w:tabs>
        <w:contextualSpacing/>
        <w:rPr>
          <w:rFonts w:cstheme="minorHAnsi"/>
          <w:b/>
          <w:sz w:val="24"/>
          <w:szCs w:val="24"/>
        </w:rPr>
      </w:pPr>
    </w:p>
    <w:p w14:paraId="43CB6CE9" w14:textId="77777777" w:rsidR="001E34EE" w:rsidRPr="00C8115F" w:rsidRDefault="001E34EE" w:rsidP="00DA509A">
      <w:pPr>
        <w:tabs>
          <w:tab w:val="left" w:pos="1728"/>
          <w:tab w:val="left" w:pos="8976"/>
          <w:tab w:val="left" w:pos="13320"/>
        </w:tabs>
        <w:contextualSpacing/>
        <w:rPr>
          <w:rFonts w:cstheme="minorHAnsi"/>
          <w:b/>
          <w:sz w:val="24"/>
          <w:szCs w:val="24"/>
        </w:rPr>
      </w:pPr>
    </w:p>
    <w:p w14:paraId="78ABDA03" w14:textId="6E1E0E0B" w:rsidR="00182BEF" w:rsidRDefault="003169D2" w:rsidP="001E34EE">
      <w:pPr>
        <w:tabs>
          <w:tab w:val="left" w:pos="1728"/>
        </w:tabs>
        <w:contextualSpacing/>
        <w:jc w:val="center"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>Članak 4.</w:t>
      </w:r>
    </w:p>
    <w:p w14:paraId="120DAF50" w14:textId="77777777" w:rsidR="001E34EE" w:rsidRPr="00C8115F" w:rsidRDefault="001E34EE" w:rsidP="001E34EE">
      <w:pPr>
        <w:tabs>
          <w:tab w:val="left" w:pos="1728"/>
        </w:tabs>
        <w:contextualSpacing/>
        <w:jc w:val="center"/>
        <w:rPr>
          <w:rFonts w:cstheme="minorHAnsi"/>
          <w:b/>
          <w:sz w:val="24"/>
          <w:szCs w:val="24"/>
        </w:rPr>
      </w:pPr>
    </w:p>
    <w:p w14:paraId="17A8D76C" w14:textId="77777777" w:rsidR="003169D2" w:rsidRPr="00C8115F" w:rsidRDefault="003169D2" w:rsidP="003169D2">
      <w:pPr>
        <w:tabs>
          <w:tab w:val="left" w:pos="709"/>
        </w:tabs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ab/>
        <w:t>Naredbodavac za izvršenje Financijskog plana je ravnatelj u skladu s ovlaštenjima utvrđenim Statutom.</w:t>
      </w:r>
    </w:p>
    <w:p w14:paraId="435D0666" w14:textId="77777777" w:rsidR="003169D2" w:rsidRPr="00C8115F" w:rsidRDefault="003169D2" w:rsidP="003169D2">
      <w:pPr>
        <w:tabs>
          <w:tab w:val="left" w:pos="1728"/>
        </w:tabs>
        <w:contextualSpacing/>
        <w:rPr>
          <w:rFonts w:cstheme="minorHAnsi"/>
          <w:sz w:val="24"/>
          <w:szCs w:val="24"/>
        </w:rPr>
      </w:pPr>
    </w:p>
    <w:p w14:paraId="32C1E1DC" w14:textId="320B5885" w:rsidR="00182BEF" w:rsidRDefault="003169D2" w:rsidP="001E34EE">
      <w:pPr>
        <w:tabs>
          <w:tab w:val="left" w:pos="1728"/>
        </w:tabs>
        <w:contextualSpacing/>
        <w:jc w:val="center"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>Članak 5.</w:t>
      </w:r>
    </w:p>
    <w:p w14:paraId="784FB297" w14:textId="77777777" w:rsidR="001E34EE" w:rsidRPr="00C8115F" w:rsidRDefault="001E34EE" w:rsidP="001E34EE">
      <w:pPr>
        <w:tabs>
          <w:tab w:val="left" w:pos="1728"/>
        </w:tabs>
        <w:contextualSpacing/>
        <w:jc w:val="center"/>
        <w:rPr>
          <w:rFonts w:cstheme="minorHAnsi"/>
          <w:b/>
          <w:sz w:val="24"/>
          <w:szCs w:val="24"/>
        </w:rPr>
      </w:pPr>
    </w:p>
    <w:p w14:paraId="2AF4E172" w14:textId="24842CA7" w:rsidR="003169D2" w:rsidRPr="00C8115F" w:rsidRDefault="003169D2" w:rsidP="003169D2">
      <w:pPr>
        <w:tabs>
          <w:tab w:val="left" w:pos="709"/>
        </w:tabs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ab/>
        <w:t xml:space="preserve">Financijski plan smatra se usvojenim ako ga Upravno vijeće Dječjeg vrtića </w:t>
      </w:r>
      <w:r w:rsidR="007A192B">
        <w:rPr>
          <w:rFonts w:cstheme="minorHAnsi"/>
          <w:sz w:val="24"/>
          <w:szCs w:val="24"/>
        </w:rPr>
        <w:t>Košutica</w:t>
      </w:r>
      <w:r w:rsidRPr="00C8115F">
        <w:rPr>
          <w:rFonts w:cstheme="minorHAnsi"/>
          <w:sz w:val="24"/>
          <w:szCs w:val="24"/>
        </w:rPr>
        <w:t xml:space="preserve"> donese većinom glasova, uz suglasnost Općinskog vijeća Općine </w:t>
      </w:r>
      <w:r w:rsidR="007A192B">
        <w:rPr>
          <w:rFonts w:cstheme="minorHAnsi"/>
          <w:sz w:val="24"/>
          <w:szCs w:val="24"/>
        </w:rPr>
        <w:t>Ferdinandovac</w:t>
      </w:r>
      <w:r w:rsidRPr="00C8115F">
        <w:rPr>
          <w:rFonts w:cstheme="minorHAnsi"/>
          <w:sz w:val="24"/>
          <w:szCs w:val="24"/>
        </w:rPr>
        <w:t xml:space="preserve"> i do visine iznosa koji je osiguran Proračunom </w:t>
      </w:r>
      <w:r w:rsidR="007A192B">
        <w:rPr>
          <w:rFonts w:cstheme="minorHAnsi"/>
          <w:sz w:val="24"/>
          <w:szCs w:val="24"/>
        </w:rPr>
        <w:t>O</w:t>
      </w:r>
      <w:r w:rsidRPr="00C8115F">
        <w:rPr>
          <w:rFonts w:cstheme="minorHAnsi"/>
          <w:sz w:val="24"/>
          <w:szCs w:val="24"/>
        </w:rPr>
        <w:t xml:space="preserve">pćine </w:t>
      </w:r>
      <w:r w:rsidR="007A192B">
        <w:rPr>
          <w:rFonts w:cstheme="minorHAnsi"/>
          <w:sz w:val="24"/>
          <w:szCs w:val="24"/>
        </w:rPr>
        <w:t>Ferdinandovac</w:t>
      </w:r>
      <w:r w:rsidRPr="00C8115F">
        <w:rPr>
          <w:rFonts w:cstheme="minorHAnsi"/>
          <w:sz w:val="24"/>
          <w:szCs w:val="24"/>
        </w:rPr>
        <w:t xml:space="preserve"> za 20</w:t>
      </w:r>
      <w:r w:rsidR="005C4234" w:rsidRPr="00C8115F">
        <w:rPr>
          <w:rFonts w:cstheme="minorHAnsi"/>
          <w:sz w:val="24"/>
          <w:szCs w:val="24"/>
        </w:rPr>
        <w:t>2</w:t>
      </w:r>
      <w:r w:rsidR="00C36668">
        <w:rPr>
          <w:rFonts w:cstheme="minorHAnsi"/>
          <w:sz w:val="24"/>
          <w:szCs w:val="24"/>
        </w:rPr>
        <w:t>2</w:t>
      </w:r>
      <w:r w:rsidRPr="00C8115F">
        <w:rPr>
          <w:rFonts w:cstheme="minorHAnsi"/>
          <w:sz w:val="24"/>
          <w:szCs w:val="24"/>
        </w:rPr>
        <w:t>. i projekcijama za 202</w:t>
      </w:r>
      <w:r w:rsidR="00C36668">
        <w:rPr>
          <w:rFonts w:cstheme="minorHAnsi"/>
          <w:sz w:val="24"/>
          <w:szCs w:val="24"/>
        </w:rPr>
        <w:t>3</w:t>
      </w:r>
      <w:r w:rsidRPr="00C8115F">
        <w:rPr>
          <w:rFonts w:cstheme="minorHAnsi"/>
          <w:sz w:val="24"/>
          <w:szCs w:val="24"/>
        </w:rPr>
        <w:t>. i 202</w:t>
      </w:r>
      <w:r w:rsidR="00C36668">
        <w:rPr>
          <w:rFonts w:cstheme="minorHAnsi"/>
          <w:sz w:val="24"/>
          <w:szCs w:val="24"/>
        </w:rPr>
        <w:t>4</w:t>
      </w:r>
      <w:r w:rsidRPr="00C8115F">
        <w:rPr>
          <w:rFonts w:cstheme="minorHAnsi"/>
          <w:sz w:val="24"/>
          <w:szCs w:val="24"/>
        </w:rPr>
        <w:t>. godinu.</w:t>
      </w:r>
    </w:p>
    <w:p w14:paraId="0F79A151" w14:textId="77777777" w:rsidR="003169D2" w:rsidRPr="00C8115F" w:rsidRDefault="003169D2" w:rsidP="003169D2">
      <w:pPr>
        <w:tabs>
          <w:tab w:val="left" w:pos="709"/>
        </w:tabs>
        <w:spacing w:line="240" w:lineRule="auto"/>
        <w:contextualSpacing/>
        <w:rPr>
          <w:rFonts w:cstheme="minorHAnsi"/>
          <w:sz w:val="24"/>
          <w:szCs w:val="24"/>
        </w:rPr>
      </w:pPr>
    </w:p>
    <w:p w14:paraId="21E13AE5" w14:textId="2483479D" w:rsidR="00182BEF" w:rsidRDefault="003169D2" w:rsidP="001E34EE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>Članak 6.</w:t>
      </w:r>
    </w:p>
    <w:p w14:paraId="5B5F1625" w14:textId="77777777" w:rsidR="001E34EE" w:rsidRPr="00C8115F" w:rsidRDefault="001E34EE" w:rsidP="001E34EE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35DF64E0" w14:textId="7BDAD12D" w:rsidR="003169D2" w:rsidRPr="00C8115F" w:rsidRDefault="003169D2" w:rsidP="003169D2">
      <w:pPr>
        <w:tabs>
          <w:tab w:val="left" w:pos="709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ab/>
        <w:t xml:space="preserve">Obrazloženje financijskog plana dječjeg vrtića </w:t>
      </w:r>
      <w:r w:rsidR="007A192B">
        <w:rPr>
          <w:rFonts w:cstheme="minorHAnsi"/>
          <w:sz w:val="24"/>
          <w:szCs w:val="24"/>
        </w:rPr>
        <w:t>Košutica</w:t>
      </w:r>
      <w:r w:rsidRPr="00C8115F">
        <w:rPr>
          <w:rFonts w:cstheme="minorHAnsi"/>
          <w:sz w:val="24"/>
          <w:szCs w:val="24"/>
        </w:rPr>
        <w:t xml:space="preserve"> </w:t>
      </w:r>
      <w:r w:rsidR="007A192B">
        <w:rPr>
          <w:rFonts w:cstheme="minorHAnsi"/>
          <w:sz w:val="24"/>
          <w:szCs w:val="24"/>
        </w:rPr>
        <w:t>Ferdinandovac</w:t>
      </w:r>
      <w:r w:rsidRPr="00C8115F">
        <w:rPr>
          <w:rFonts w:cstheme="minorHAnsi"/>
          <w:sz w:val="24"/>
          <w:szCs w:val="24"/>
        </w:rPr>
        <w:t xml:space="preserve"> za 20</w:t>
      </w:r>
      <w:r w:rsidR="005C4234" w:rsidRPr="00C8115F">
        <w:rPr>
          <w:rFonts w:cstheme="minorHAnsi"/>
          <w:sz w:val="24"/>
          <w:szCs w:val="24"/>
        </w:rPr>
        <w:t>2</w:t>
      </w:r>
      <w:r w:rsidR="00C36668">
        <w:rPr>
          <w:rFonts w:cstheme="minorHAnsi"/>
          <w:sz w:val="24"/>
          <w:szCs w:val="24"/>
        </w:rPr>
        <w:t>2</w:t>
      </w:r>
      <w:r w:rsidRPr="00C8115F">
        <w:rPr>
          <w:rFonts w:cstheme="minorHAnsi"/>
          <w:sz w:val="24"/>
          <w:szCs w:val="24"/>
        </w:rPr>
        <w:t>. godinu čin</w:t>
      </w:r>
      <w:r w:rsidR="007706E2">
        <w:rPr>
          <w:rFonts w:cstheme="minorHAnsi"/>
          <w:sz w:val="24"/>
          <w:szCs w:val="24"/>
        </w:rPr>
        <w:t>i</w:t>
      </w:r>
      <w:r w:rsidRPr="00C8115F">
        <w:rPr>
          <w:rFonts w:cstheme="minorHAnsi"/>
          <w:sz w:val="24"/>
          <w:szCs w:val="24"/>
        </w:rPr>
        <w:t xml:space="preserve"> sastavni dio ovog financijskog plana. </w:t>
      </w:r>
    </w:p>
    <w:p w14:paraId="35E24ACC" w14:textId="77777777" w:rsidR="00182BEF" w:rsidRPr="00C8115F" w:rsidRDefault="00182BEF" w:rsidP="003169D2">
      <w:pPr>
        <w:tabs>
          <w:tab w:val="left" w:pos="709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49A2A454" w14:textId="77777777" w:rsidR="001E34EE" w:rsidRDefault="001E34EE" w:rsidP="001E34EE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798E0AED" w14:textId="77777777" w:rsidR="001E34EE" w:rsidRDefault="001E34EE" w:rsidP="001E34EE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7229F5E0" w14:textId="77777777" w:rsidR="001E34EE" w:rsidRDefault="001E34EE" w:rsidP="001E34EE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483019EF" w14:textId="77777777" w:rsidR="001E34EE" w:rsidRDefault="001E34EE" w:rsidP="001E34EE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0DD83C75" w14:textId="77777777" w:rsidR="001E34EE" w:rsidRDefault="001E34EE" w:rsidP="001E34EE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22AB740C" w14:textId="785FCA13" w:rsidR="00182BEF" w:rsidRDefault="003169D2" w:rsidP="001E34EE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lastRenderedPageBreak/>
        <w:t>Članak 7.</w:t>
      </w:r>
    </w:p>
    <w:p w14:paraId="074E6B76" w14:textId="77777777" w:rsidR="001E34EE" w:rsidRPr="00C8115F" w:rsidRDefault="001E34EE" w:rsidP="001E34EE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565C00D7" w14:textId="1A9FC655" w:rsidR="003169D2" w:rsidRPr="00C8115F" w:rsidRDefault="003169D2" w:rsidP="003169D2">
      <w:pPr>
        <w:tabs>
          <w:tab w:val="left" w:pos="709"/>
        </w:tabs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 xml:space="preserve">Financijski plan stupa na snagu danom objave na oglasnoj ploči Dječjeg vrtića </w:t>
      </w:r>
      <w:r w:rsidR="007A192B">
        <w:rPr>
          <w:rFonts w:cstheme="minorHAnsi"/>
          <w:sz w:val="24"/>
          <w:szCs w:val="24"/>
        </w:rPr>
        <w:t>Košutica</w:t>
      </w:r>
      <w:r w:rsidRPr="00C8115F">
        <w:rPr>
          <w:rFonts w:cstheme="minorHAnsi"/>
          <w:sz w:val="24"/>
          <w:szCs w:val="24"/>
        </w:rPr>
        <w:t xml:space="preserve"> </w:t>
      </w:r>
      <w:r w:rsidR="007A192B">
        <w:rPr>
          <w:rFonts w:cstheme="minorHAnsi"/>
          <w:sz w:val="24"/>
          <w:szCs w:val="24"/>
        </w:rPr>
        <w:t>Ferdinandovac</w:t>
      </w:r>
      <w:r w:rsidRPr="00C8115F">
        <w:rPr>
          <w:rFonts w:cstheme="minorHAnsi"/>
          <w:sz w:val="24"/>
          <w:szCs w:val="24"/>
        </w:rPr>
        <w:t>, a primjenjuje se od</w:t>
      </w:r>
    </w:p>
    <w:p w14:paraId="2299140B" w14:textId="537B597E" w:rsidR="003169D2" w:rsidRPr="00C8115F" w:rsidRDefault="003169D2" w:rsidP="003169D2">
      <w:pPr>
        <w:tabs>
          <w:tab w:val="left" w:pos="709"/>
        </w:tabs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>01. siječnja 20</w:t>
      </w:r>
      <w:r w:rsidR="005C4234" w:rsidRPr="00C8115F">
        <w:rPr>
          <w:rFonts w:cstheme="minorHAnsi"/>
          <w:sz w:val="24"/>
          <w:szCs w:val="24"/>
        </w:rPr>
        <w:t>2</w:t>
      </w:r>
      <w:r w:rsidR="00C36668">
        <w:rPr>
          <w:rFonts w:cstheme="minorHAnsi"/>
          <w:sz w:val="24"/>
          <w:szCs w:val="24"/>
        </w:rPr>
        <w:t>2</w:t>
      </w:r>
      <w:r w:rsidRPr="00C8115F">
        <w:rPr>
          <w:rFonts w:cstheme="minorHAnsi"/>
          <w:sz w:val="24"/>
          <w:szCs w:val="24"/>
        </w:rPr>
        <w:t>. godine.</w:t>
      </w:r>
    </w:p>
    <w:p w14:paraId="65A2BEF6" w14:textId="77777777" w:rsidR="003169D2" w:rsidRPr="00C8115F" w:rsidRDefault="003169D2" w:rsidP="003169D2">
      <w:pPr>
        <w:tabs>
          <w:tab w:val="left" w:pos="709"/>
        </w:tabs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F84E2D2" w14:textId="623E93B6" w:rsidR="003169D2" w:rsidRPr="00C8115F" w:rsidRDefault="003169D2" w:rsidP="003169D2">
      <w:pPr>
        <w:tabs>
          <w:tab w:val="left" w:pos="709"/>
        </w:tabs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C8115F">
        <w:rPr>
          <w:rFonts w:cstheme="minorHAnsi"/>
          <w:b/>
          <w:sz w:val="24"/>
          <w:szCs w:val="24"/>
        </w:rPr>
        <w:t xml:space="preserve">UPRAVNO VIJEĆE DJEČJEG VRTIĆA </w:t>
      </w:r>
      <w:r w:rsidR="007A192B">
        <w:rPr>
          <w:rFonts w:cstheme="minorHAnsi"/>
          <w:b/>
          <w:sz w:val="24"/>
          <w:szCs w:val="24"/>
        </w:rPr>
        <w:t>KOŠUTICA</w:t>
      </w:r>
      <w:r w:rsidRPr="00C8115F">
        <w:rPr>
          <w:rFonts w:cstheme="minorHAnsi"/>
          <w:b/>
          <w:sz w:val="24"/>
          <w:szCs w:val="24"/>
        </w:rPr>
        <w:t xml:space="preserve"> </w:t>
      </w:r>
      <w:r w:rsidR="007A192B">
        <w:rPr>
          <w:rFonts w:cstheme="minorHAnsi"/>
          <w:b/>
          <w:sz w:val="24"/>
          <w:szCs w:val="24"/>
        </w:rPr>
        <w:t>FERDINANDOVAC</w:t>
      </w:r>
    </w:p>
    <w:p w14:paraId="17FE6B02" w14:textId="77777777" w:rsidR="003169D2" w:rsidRPr="00C8115F" w:rsidRDefault="003169D2" w:rsidP="003169D2">
      <w:pPr>
        <w:tabs>
          <w:tab w:val="left" w:pos="709"/>
        </w:tabs>
        <w:spacing w:line="240" w:lineRule="auto"/>
        <w:contextualSpacing/>
        <w:rPr>
          <w:rFonts w:cstheme="minorHAnsi"/>
          <w:sz w:val="24"/>
          <w:szCs w:val="24"/>
        </w:rPr>
      </w:pPr>
    </w:p>
    <w:p w14:paraId="165BE19A" w14:textId="77777777" w:rsidR="003169D2" w:rsidRPr="00C8115F" w:rsidRDefault="003169D2" w:rsidP="003169D2">
      <w:pPr>
        <w:tabs>
          <w:tab w:val="left" w:pos="709"/>
        </w:tabs>
        <w:spacing w:line="240" w:lineRule="auto"/>
        <w:contextualSpacing/>
        <w:rPr>
          <w:rFonts w:cstheme="minorHAnsi"/>
          <w:sz w:val="24"/>
          <w:szCs w:val="24"/>
        </w:rPr>
      </w:pPr>
    </w:p>
    <w:p w14:paraId="5DEA9B6C" w14:textId="6323F407" w:rsidR="003169D2" w:rsidRPr="00C8115F" w:rsidRDefault="003169D2" w:rsidP="003169D2">
      <w:pPr>
        <w:tabs>
          <w:tab w:val="left" w:pos="709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 xml:space="preserve">KLASA: </w:t>
      </w:r>
      <w:r w:rsidR="00751565">
        <w:rPr>
          <w:rFonts w:cstheme="minorHAnsi"/>
          <w:sz w:val="24"/>
          <w:szCs w:val="24"/>
        </w:rPr>
        <w:t>601-02/21-01/59</w:t>
      </w:r>
    </w:p>
    <w:p w14:paraId="0C596D35" w14:textId="6259B17D" w:rsidR="003169D2" w:rsidRPr="00C8115F" w:rsidRDefault="003169D2" w:rsidP="003169D2">
      <w:pPr>
        <w:tabs>
          <w:tab w:val="left" w:pos="709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>URBROJ</w:t>
      </w:r>
      <w:r w:rsidR="007A192B">
        <w:rPr>
          <w:rFonts w:cstheme="minorHAnsi"/>
          <w:sz w:val="24"/>
          <w:szCs w:val="24"/>
        </w:rPr>
        <w:t>:</w:t>
      </w:r>
      <w:r w:rsidR="00751565">
        <w:rPr>
          <w:rFonts w:cstheme="minorHAnsi"/>
          <w:sz w:val="24"/>
          <w:szCs w:val="24"/>
        </w:rPr>
        <w:t>2137/15-68-21-2</w:t>
      </w:r>
    </w:p>
    <w:p w14:paraId="5DBF3E1A" w14:textId="0E280028" w:rsidR="003169D2" w:rsidRPr="00C8115F" w:rsidRDefault="007A192B" w:rsidP="003169D2">
      <w:pPr>
        <w:tabs>
          <w:tab w:val="left" w:pos="709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Ferdinandovac,</w:t>
      </w:r>
      <w:r w:rsidR="00552915">
        <w:rPr>
          <w:rFonts w:cstheme="minorHAnsi"/>
          <w:sz w:val="24"/>
          <w:szCs w:val="24"/>
        </w:rPr>
        <w:t xml:space="preserve"> 23. prosinca 2021. </w:t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  <w:r w:rsidR="003169D2" w:rsidRPr="00C8115F">
        <w:rPr>
          <w:rFonts w:cstheme="minorHAnsi"/>
          <w:sz w:val="24"/>
          <w:szCs w:val="24"/>
        </w:rPr>
        <w:tab/>
      </w:r>
    </w:p>
    <w:p w14:paraId="0CBE5FF6" w14:textId="77777777" w:rsidR="003169D2" w:rsidRPr="00C8115F" w:rsidRDefault="003169D2" w:rsidP="003169D2">
      <w:pPr>
        <w:tabs>
          <w:tab w:val="left" w:pos="709"/>
        </w:tabs>
        <w:spacing w:line="240" w:lineRule="auto"/>
        <w:contextualSpacing/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</w:r>
      <w:r w:rsidRPr="00C8115F">
        <w:rPr>
          <w:rFonts w:cstheme="minorHAnsi"/>
          <w:sz w:val="24"/>
          <w:szCs w:val="24"/>
        </w:rPr>
        <w:tab/>
        <w:t xml:space="preserve">                          PREDSJEDNIK:</w:t>
      </w:r>
    </w:p>
    <w:p w14:paraId="7E742526" w14:textId="35DF501D" w:rsidR="00CA040A" w:rsidRPr="00C8115F" w:rsidRDefault="003169D2" w:rsidP="003169D2">
      <w:pPr>
        <w:tabs>
          <w:tab w:val="left" w:pos="9540"/>
        </w:tabs>
        <w:rPr>
          <w:rFonts w:cstheme="minorHAnsi"/>
          <w:sz w:val="24"/>
          <w:szCs w:val="24"/>
        </w:rPr>
      </w:pPr>
      <w:r w:rsidRPr="00C8115F">
        <w:rPr>
          <w:rFonts w:cstheme="minorHAnsi"/>
          <w:sz w:val="24"/>
          <w:szCs w:val="24"/>
        </w:rPr>
        <w:tab/>
        <w:t xml:space="preserve">                    </w:t>
      </w:r>
      <w:r w:rsidR="007A192B">
        <w:rPr>
          <w:rFonts w:cstheme="minorHAnsi"/>
          <w:sz w:val="24"/>
          <w:szCs w:val="24"/>
        </w:rPr>
        <w:t>Miroslav Fuček</w:t>
      </w:r>
    </w:p>
    <w:sectPr w:rsidR="00CA040A" w:rsidRPr="00C8115F" w:rsidSect="00730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0E5D" w14:textId="77777777" w:rsidR="00403F34" w:rsidRDefault="00403F34" w:rsidP="003934B5">
      <w:pPr>
        <w:spacing w:after="0" w:line="240" w:lineRule="auto"/>
      </w:pPr>
      <w:r>
        <w:separator/>
      </w:r>
    </w:p>
  </w:endnote>
  <w:endnote w:type="continuationSeparator" w:id="0">
    <w:p w14:paraId="2AC4D60A" w14:textId="77777777" w:rsidR="00403F34" w:rsidRDefault="00403F34" w:rsidP="0039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F4B" w14:textId="77777777" w:rsidR="00841FAF" w:rsidRDefault="00841F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853378"/>
      <w:docPartObj>
        <w:docPartGallery w:val="Page Numbers (Bottom of Page)"/>
        <w:docPartUnique/>
      </w:docPartObj>
    </w:sdtPr>
    <w:sdtEndPr/>
    <w:sdtContent>
      <w:p w14:paraId="0A660851" w14:textId="77777777" w:rsidR="00841FAF" w:rsidRDefault="00841FA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59BF81" w14:textId="77777777" w:rsidR="00841FAF" w:rsidRDefault="00841FA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D53D" w14:textId="77777777" w:rsidR="00841FAF" w:rsidRDefault="00841F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CF7E" w14:textId="77777777" w:rsidR="00403F34" w:rsidRDefault="00403F34" w:rsidP="003934B5">
      <w:pPr>
        <w:spacing w:after="0" w:line="240" w:lineRule="auto"/>
      </w:pPr>
      <w:r>
        <w:separator/>
      </w:r>
    </w:p>
  </w:footnote>
  <w:footnote w:type="continuationSeparator" w:id="0">
    <w:p w14:paraId="494024CE" w14:textId="77777777" w:rsidR="00403F34" w:rsidRDefault="00403F34" w:rsidP="0039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4B42" w14:textId="77777777" w:rsidR="00841FAF" w:rsidRDefault="00841FA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7271" w14:textId="77777777" w:rsidR="00841FAF" w:rsidRDefault="00841FA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4A5F" w14:textId="77777777" w:rsidR="00841FAF" w:rsidRDefault="00841FA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D"/>
    <w:rsid w:val="00000323"/>
    <w:rsid w:val="00014C6A"/>
    <w:rsid w:val="0003384A"/>
    <w:rsid w:val="00034C2A"/>
    <w:rsid w:val="00040A1D"/>
    <w:rsid w:val="0004102B"/>
    <w:rsid w:val="0004149A"/>
    <w:rsid w:val="00046274"/>
    <w:rsid w:val="00054AAB"/>
    <w:rsid w:val="00063322"/>
    <w:rsid w:val="00081D43"/>
    <w:rsid w:val="00083E04"/>
    <w:rsid w:val="0008447E"/>
    <w:rsid w:val="00090096"/>
    <w:rsid w:val="00097144"/>
    <w:rsid w:val="000A26D1"/>
    <w:rsid w:val="000A276D"/>
    <w:rsid w:val="000B515D"/>
    <w:rsid w:val="000C5FA4"/>
    <w:rsid w:val="000D59A9"/>
    <w:rsid w:val="000D5CCB"/>
    <w:rsid w:val="000E32D5"/>
    <w:rsid w:val="000E69D3"/>
    <w:rsid w:val="000F002E"/>
    <w:rsid w:val="0010082C"/>
    <w:rsid w:val="0010143F"/>
    <w:rsid w:val="00103DB0"/>
    <w:rsid w:val="00111269"/>
    <w:rsid w:val="00120501"/>
    <w:rsid w:val="0014184C"/>
    <w:rsid w:val="001438B0"/>
    <w:rsid w:val="001471B9"/>
    <w:rsid w:val="001506B9"/>
    <w:rsid w:val="001566D5"/>
    <w:rsid w:val="001569B2"/>
    <w:rsid w:val="001600AE"/>
    <w:rsid w:val="00172441"/>
    <w:rsid w:val="00173021"/>
    <w:rsid w:val="00175BCF"/>
    <w:rsid w:val="001776B5"/>
    <w:rsid w:val="001828AD"/>
    <w:rsid w:val="00182BEF"/>
    <w:rsid w:val="001830C9"/>
    <w:rsid w:val="001869AE"/>
    <w:rsid w:val="0018784B"/>
    <w:rsid w:val="001921EC"/>
    <w:rsid w:val="001A2AA0"/>
    <w:rsid w:val="001A635E"/>
    <w:rsid w:val="001B256F"/>
    <w:rsid w:val="001B4868"/>
    <w:rsid w:val="001C3EAE"/>
    <w:rsid w:val="001C4CE0"/>
    <w:rsid w:val="001D3239"/>
    <w:rsid w:val="001D37EF"/>
    <w:rsid w:val="001D5ED8"/>
    <w:rsid w:val="001E0195"/>
    <w:rsid w:val="001E34EE"/>
    <w:rsid w:val="00200A66"/>
    <w:rsid w:val="002026C3"/>
    <w:rsid w:val="00202981"/>
    <w:rsid w:val="00203A9F"/>
    <w:rsid w:val="00212CB9"/>
    <w:rsid w:val="00216B24"/>
    <w:rsid w:val="00223269"/>
    <w:rsid w:val="00223DA7"/>
    <w:rsid w:val="00227B0B"/>
    <w:rsid w:val="002363C8"/>
    <w:rsid w:val="00250341"/>
    <w:rsid w:val="00250DB4"/>
    <w:rsid w:val="00275913"/>
    <w:rsid w:val="0028358D"/>
    <w:rsid w:val="00284AB6"/>
    <w:rsid w:val="0029098C"/>
    <w:rsid w:val="002B0DE9"/>
    <w:rsid w:val="002B5CC4"/>
    <w:rsid w:val="002B78C2"/>
    <w:rsid w:val="002C7ED6"/>
    <w:rsid w:val="002D06C0"/>
    <w:rsid w:val="002D48DC"/>
    <w:rsid w:val="002D5E11"/>
    <w:rsid w:val="002D6842"/>
    <w:rsid w:val="002E5FA7"/>
    <w:rsid w:val="002F006E"/>
    <w:rsid w:val="002F05EB"/>
    <w:rsid w:val="002F5AE0"/>
    <w:rsid w:val="002F793E"/>
    <w:rsid w:val="00303761"/>
    <w:rsid w:val="00303DE6"/>
    <w:rsid w:val="0030646C"/>
    <w:rsid w:val="00306EB0"/>
    <w:rsid w:val="00307F1A"/>
    <w:rsid w:val="003133E3"/>
    <w:rsid w:val="003169D2"/>
    <w:rsid w:val="0032158F"/>
    <w:rsid w:val="003242E8"/>
    <w:rsid w:val="00336DDA"/>
    <w:rsid w:val="0034442E"/>
    <w:rsid w:val="00344A91"/>
    <w:rsid w:val="0034502C"/>
    <w:rsid w:val="00353B95"/>
    <w:rsid w:val="0035597E"/>
    <w:rsid w:val="00360B9C"/>
    <w:rsid w:val="00362923"/>
    <w:rsid w:val="003861B9"/>
    <w:rsid w:val="00387C66"/>
    <w:rsid w:val="0039191D"/>
    <w:rsid w:val="003934B5"/>
    <w:rsid w:val="003B6DF5"/>
    <w:rsid w:val="003C7492"/>
    <w:rsid w:val="003E65C9"/>
    <w:rsid w:val="00403F34"/>
    <w:rsid w:val="004063DC"/>
    <w:rsid w:val="00414F3A"/>
    <w:rsid w:val="0042012D"/>
    <w:rsid w:val="00420E1B"/>
    <w:rsid w:val="00420F18"/>
    <w:rsid w:val="004327BF"/>
    <w:rsid w:val="00433A19"/>
    <w:rsid w:val="00447034"/>
    <w:rsid w:val="00463511"/>
    <w:rsid w:val="00470D1E"/>
    <w:rsid w:val="00480331"/>
    <w:rsid w:val="00480A26"/>
    <w:rsid w:val="004814FB"/>
    <w:rsid w:val="00486C2F"/>
    <w:rsid w:val="00486D28"/>
    <w:rsid w:val="00497B39"/>
    <w:rsid w:val="004A0CD2"/>
    <w:rsid w:val="004B3162"/>
    <w:rsid w:val="004B6500"/>
    <w:rsid w:val="004B6743"/>
    <w:rsid w:val="004B6882"/>
    <w:rsid w:val="004D124A"/>
    <w:rsid w:val="004D7505"/>
    <w:rsid w:val="004E28E1"/>
    <w:rsid w:val="004E4789"/>
    <w:rsid w:val="0050558A"/>
    <w:rsid w:val="00514DD5"/>
    <w:rsid w:val="00516C11"/>
    <w:rsid w:val="005206C6"/>
    <w:rsid w:val="00534F77"/>
    <w:rsid w:val="00541BC0"/>
    <w:rsid w:val="00552915"/>
    <w:rsid w:val="00553950"/>
    <w:rsid w:val="00561527"/>
    <w:rsid w:val="00573167"/>
    <w:rsid w:val="00574160"/>
    <w:rsid w:val="00574622"/>
    <w:rsid w:val="00581BA6"/>
    <w:rsid w:val="00583176"/>
    <w:rsid w:val="005B41FB"/>
    <w:rsid w:val="005C0A83"/>
    <w:rsid w:val="005C403C"/>
    <w:rsid w:val="005C4150"/>
    <w:rsid w:val="005C4234"/>
    <w:rsid w:val="005D2450"/>
    <w:rsid w:val="005E500F"/>
    <w:rsid w:val="005F2659"/>
    <w:rsid w:val="005F752C"/>
    <w:rsid w:val="00610FE8"/>
    <w:rsid w:val="00626D0A"/>
    <w:rsid w:val="00632C0A"/>
    <w:rsid w:val="00643220"/>
    <w:rsid w:val="0065630A"/>
    <w:rsid w:val="00661347"/>
    <w:rsid w:val="006734B3"/>
    <w:rsid w:val="00673EC1"/>
    <w:rsid w:val="00674206"/>
    <w:rsid w:val="00690B97"/>
    <w:rsid w:val="006A333F"/>
    <w:rsid w:val="006A430D"/>
    <w:rsid w:val="006A4F6C"/>
    <w:rsid w:val="006B29EC"/>
    <w:rsid w:val="006B33E8"/>
    <w:rsid w:val="006C3FE9"/>
    <w:rsid w:val="006C42A5"/>
    <w:rsid w:val="006C6ADF"/>
    <w:rsid w:val="006E441F"/>
    <w:rsid w:val="006F0BDA"/>
    <w:rsid w:val="006F61C8"/>
    <w:rsid w:val="0070256A"/>
    <w:rsid w:val="007226E0"/>
    <w:rsid w:val="0072484B"/>
    <w:rsid w:val="007271D3"/>
    <w:rsid w:val="007304CD"/>
    <w:rsid w:val="00743C2C"/>
    <w:rsid w:val="00743C70"/>
    <w:rsid w:val="0075047C"/>
    <w:rsid w:val="00751565"/>
    <w:rsid w:val="007706E2"/>
    <w:rsid w:val="00772024"/>
    <w:rsid w:val="007802BF"/>
    <w:rsid w:val="007A192B"/>
    <w:rsid w:val="007B3F82"/>
    <w:rsid w:val="007B7D8E"/>
    <w:rsid w:val="007C15CB"/>
    <w:rsid w:val="007C2F03"/>
    <w:rsid w:val="007C342F"/>
    <w:rsid w:val="007D197F"/>
    <w:rsid w:val="007E3C56"/>
    <w:rsid w:val="007E4A68"/>
    <w:rsid w:val="008048E1"/>
    <w:rsid w:val="00810755"/>
    <w:rsid w:val="00810DAB"/>
    <w:rsid w:val="0081736F"/>
    <w:rsid w:val="00825D90"/>
    <w:rsid w:val="00826C3B"/>
    <w:rsid w:val="00833322"/>
    <w:rsid w:val="008360EC"/>
    <w:rsid w:val="008402E3"/>
    <w:rsid w:val="00840327"/>
    <w:rsid w:val="00841FAF"/>
    <w:rsid w:val="00843847"/>
    <w:rsid w:val="0084568D"/>
    <w:rsid w:val="0085560B"/>
    <w:rsid w:val="0086530F"/>
    <w:rsid w:val="00865B49"/>
    <w:rsid w:val="00870F23"/>
    <w:rsid w:val="00874142"/>
    <w:rsid w:val="00876B46"/>
    <w:rsid w:val="00885C66"/>
    <w:rsid w:val="00887C5B"/>
    <w:rsid w:val="00895560"/>
    <w:rsid w:val="008A0C9B"/>
    <w:rsid w:val="008A1FA1"/>
    <w:rsid w:val="008A72C8"/>
    <w:rsid w:val="008B4323"/>
    <w:rsid w:val="008B7FB8"/>
    <w:rsid w:val="008C005C"/>
    <w:rsid w:val="008C22B0"/>
    <w:rsid w:val="008D2CBB"/>
    <w:rsid w:val="008D4F27"/>
    <w:rsid w:val="00903880"/>
    <w:rsid w:val="00905436"/>
    <w:rsid w:val="00906CFA"/>
    <w:rsid w:val="009168C5"/>
    <w:rsid w:val="00921B3B"/>
    <w:rsid w:val="00930847"/>
    <w:rsid w:val="0093302F"/>
    <w:rsid w:val="00933DFE"/>
    <w:rsid w:val="00945586"/>
    <w:rsid w:val="00952A3E"/>
    <w:rsid w:val="0095500D"/>
    <w:rsid w:val="009579FD"/>
    <w:rsid w:val="009615C2"/>
    <w:rsid w:val="00962A36"/>
    <w:rsid w:val="00962ADE"/>
    <w:rsid w:val="00972C97"/>
    <w:rsid w:val="00985834"/>
    <w:rsid w:val="009A46AF"/>
    <w:rsid w:val="009E1F92"/>
    <w:rsid w:val="009F1385"/>
    <w:rsid w:val="009F2F14"/>
    <w:rsid w:val="009F72DA"/>
    <w:rsid w:val="00A1000F"/>
    <w:rsid w:val="00A31F24"/>
    <w:rsid w:val="00A33D29"/>
    <w:rsid w:val="00A41236"/>
    <w:rsid w:val="00A53223"/>
    <w:rsid w:val="00A7399F"/>
    <w:rsid w:val="00A83C5E"/>
    <w:rsid w:val="00A94259"/>
    <w:rsid w:val="00AA5D3C"/>
    <w:rsid w:val="00AB6D02"/>
    <w:rsid w:val="00AC3151"/>
    <w:rsid w:val="00AC3C2D"/>
    <w:rsid w:val="00AD4C36"/>
    <w:rsid w:val="00AE7F45"/>
    <w:rsid w:val="00AF5356"/>
    <w:rsid w:val="00B015C7"/>
    <w:rsid w:val="00B042F6"/>
    <w:rsid w:val="00B21DF7"/>
    <w:rsid w:val="00B34F2C"/>
    <w:rsid w:val="00B41E18"/>
    <w:rsid w:val="00B60FE0"/>
    <w:rsid w:val="00B63A49"/>
    <w:rsid w:val="00B65A7F"/>
    <w:rsid w:val="00B706BC"/>
    <w:rsid w:val="00B81D1B"/>
    <w:rsid w:val="00B861DB"/>
    <w:rsid w:val="00BA72F6"/>
    <w:rsid w:val="00BB2962"/>
    <w:rsid w:val="00BB4161"/>
    <w:rsid w:val="00BC08B6"/>
    <w:rsid w:val="00BC0B92"/>
    <w:rsid w:val="00BC1AD0"/>
    <w:rsid w:val="00BD6E5A"/>
    <w:rsid w:val="00BD7A33"/>
    <w:rsid w:val="00BE09C6"/>
    <w:rsid w:val="00BE3480"/>
    <w:rsid w:val="00BF6DFA"/>
    <w:rsid w:val="00C109B9"/>
    <w:rsid w:val="00C12999"/>
    <w:rsid w:val="00C2058E"/>
    <w:rsid w:val="00C22694"/>
    <w:rsid w:val="00C245E8"/>
    <w:rsid w:val="00C36668"/>
    <w:rsid w:val="00C37669"/>
    <w:rsid w:val="00C41CE9"/>
    <w:rsid w:val="00C42DF7"/>
    <w:rsid w:val="00C55892"/>
    <w:rsid w:val="00C57E29"/>
    <w:rsid w:val="00C651E3"/>
    <w:rsid w:val="00C66F6D"/>
    <w:rsid w:val="00C70479"/>
    <w:rsid w:val="00C72C74"/>
    <w:rsid w:val="00C748D1"/>
    <w:rsid w:val="00C74CA8"/>
    <w:rsid w:val="00C8115F"/>
    <w:rsid w:val="00C954BF"/>
    <w:rsid w:val="00C9565A"/>
    <w:rsid w:val="00C95C11"/>
    <w:rsid w:val="00C97522"/>
    <w:rsid w:val="00C97B9F"/>
    <w:rsid w:val="00CA040A"/>
    <w:rsid w:val="00CC388E"/>
    <w:rsid w:val="00CD258A"/>
    <w:rsid w:val="00CD6FA0"/>
    <w:rsid w:val="00D10DA8"/>
    <w:rsid w:val="00D17B6E"/>
    <w:rsid w:val="00D22598"/>
    <w:rsid w:val="00D26711"/>
    <w:rsid w:val="00D30696"/>
    <w:rsid w:val="00D3159B"/>
    <w:rsid w:val="00D33401"/>
    <w:rsid w:val="00D35A40"/>
    <w:rsid w:val="00D47162"/>
    <w:rsid w:val="00D63984"/>
    <w:rsid w:val="00D65EF0"/>
    <w:rsid w:val="00D72E4B"/>
    <w:rsid w:val="00D73206"/>
    <w:rsid w:val="00D73AE3"/>
    <w:rsid w:val="00D803D1"/>
    <w:rsid w:val="00D81211"/>
    <w:rsid w:val="00D925E5"/>
    <w:rsid w:val="00D92A80"/>
    <w:rsid w:val="00D9563F"/>
    <w:rsid w:val="00D9661E"/>
    <w:rsid w:val="00DA4FF4"/>
    <w:rsid w:val="00DA509A"/>
    <w:rsid w:val="00DB57F1"/>
    <w:rsid w:val="00DC05D4"/>
    <w:rsid w:val="00DC488D"/>
    <w:rsid w:val="00DD1672"/>
    <w:rsid w:val="00DE3887"/>
    <w:rsid w:val="00DE62FD"/>
    <w:rsid w:val="00E03020"/>
    <w:rsid w:val="00E06497"/>
    <w:rsid w:val="00E11122"/>
    <w:rsid w:val="00E1289A"/>
    <w:rsid w:val="00E16528"/>
    <w:rsid w:val="00E21891"/>
    <w:rsid w:val="00E2353E"/>
    <w:rsid w:val="00E23F46"/>
    <w:rsid w:val="00E36731"/>
    <w:rsid w:val="00E4455B"/>
    <w:rsid w:val="00E50054"/>
    <w:rsid w:val="00E63061"/>
    <w:rsid w:val="00E71104"/>
    <w:rsid w:val="00E8442A"/>
    <w:rsid w:val="00E86AC4"/>
    <w:rsid w:val="00E9083C"/>
    <w:rsid w:val="00E910CE"/>
    <w:rsid w:val="00E943B6"/>
    <w:rsid w:val="00E94845"/>
    <w:rsid w:val="00E94B11"/>
    <w:rsid w:val="00EA4644"/>
    <w:rsid w:val="00EB04FB"/>
    <w:rsid w:val="00EB2E33"/>
    <w:rsid w:val="00EB63B1"/>
    <w:rsid w:val="00EC05E9"/>
    <w:rsid w:val="00EC5CA9"/>
    <w:rsid w:val="00ED2ACA"/>
    <w:rsid w:val="00EE2EFA"/>
    <w:rsid w:val="00F07CD9"/>
    <w:rsid w:val="00F12AB5"/>
    <w:rsid w:val="00F20743"/>
    <w:rsid w:val="00F2619F"/>
    <w:rsid w:val="00F3208B"/>
    <w:rsid w:val="00F36358"/>
    <w:rsid w:val="00F4218D"/>
    <w:rsid w:val="00F45C6D"/>
    <w:rsid w:val="00F471FA"/>
    <w:rsid w:val="00F55813"/>
    <w:rsid w:val="00F6683B"/>
    <w:rsid w:val="00F83A2E"/>
    <w:rsid w:val="00FA1557"/>
    <w:rsid w:val="00FA723B"/>
    <w:rsid w:val="00FB4560"/>
    <w:rsid w:val="00FC0834"/>
    <w:rsid w:val="00FC3FCF"/>
    <w:rsid w:val="00FC5F66"/>
    <w:rsid w:val="00FD27E4"/>
    <w:rsid w:val="00FE2D2F"/>
    <w:rsid w:val="00FE39AB"/>
    <w:rsid w:val="00FE75F2"/>
    <w:rsid w:val="00FF0223"/>
    <w:rsid w:val="00FF17B0"/>
    <w:rsid w:val="00FF3368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EA15"/>
  <w15:docId w15:val="{90E43679-2DD5-4405-B196-1A7955E2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34B5"/>
  </w:style>
  <w:style w:type="paragraph" w:styleId="Podnoje">
    <w:name w:val="footer"/>
    <w:basedOn w:val="Normal"/>
    <w:link w:val="PodnojeChar"/>
    <w:uiPriority w:val="99"/>
    <w:unhideWhenUsed/>
    <w:rsid w:val="0039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34B5"/>
  </w:style>
  <w:style w:type="paragraph" w:styleId="Bezproreda">
    <w:name w:val="No Spacing"/>
    <w:uiPriority w:val="1"/>
    <w:qFormat/>
    <w:rsid w:val="00C65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C2875-CDB5-4F70-BA2F-BBDC8FCA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Molve</Company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Balogović</dc:creator>
  <cp:lastModifiedBy>DV KOŠUTICA FERDINANDOVAC</cp:lastModifiedBy>
  <cp:revision>3</cp:revision>
  <cp:lastPrinted>2021-12-28T09:11:00Z</cp:lastPrinted>
  <dcterms:created xsi:type="dcterms:W3CDTF">2021-12-21T09:42:00Z</dcterms:created>
  <dcterms:modified xsi:type="dcterms:W3CDTF">2021-12-28T09:18:00Z</dcterms:modified>
</cp:coreProperties>
</file>